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536CF" w14:textId="77777777" w:rsidR="009931DA" w:rsidRPr="00861926" w:rsidRDefault="009931DA" w:rsidP="00861926">
      <w:pPr>
        <w:ind w:firstLine="720"/>
        <w:jc w:val="both"/>
        <w:rPr>
          <w:rFonts w:ascii="Sylfaen" w:hAnsi="Sylfaen" w:cs="Sylfaen"/>
          <w:sz w:val="22"/>
          <w:szCs w:val="22"/>
          <w:lang w:val="en-US"/>
        </w:rPr>
      </w:pPr>
    </w:p>
    <w:p w14:paraId="28748AFA" w14:textId="77777777" w:rsidR="0045544E" w:rsidRPr="004B468A" w:rsidRDefault="0045544E" w:rsidP="00861926">
      <w:pPr>
        <w:pStyle w:val="BodyTextIndent2"/>
        <w:tabs>
          <w:tab w:val="num" w:pos="0"/>
        </w:tabs>
        <w:ind w:firstLine="0"/>
        <w:jc w:val="center"/>
        <w:rPr>
          <w:rFonts w:ascii="Sylfaen" w:hAnsi="Sylfaen" w:cs="Sylfaen"/>
          <w:b/>
          <w:color w:val="000000"/>
          <w:sz w:val="24"/>
          <w:szCs w:val="24"/>
        </w:rPr>
      </w:pPr>
      <w:r w:rsidRPr="004B468A">
        <w:rPr>
          <w:rFonts w:ascii="Sylfaen" w:hAnsi="Sylfaen" w:cs="Sylfaen"/>
          <w:b/>
          <w:color w:val="000000"/>
          <w:sz w:val="24"/>
          <w:szCs w:val="24"/>
          <w:lang w:val="ka-GE"/>
        </w:rPr>
        <w:t xml:space="preserve">თავი </w:t>
      </w:r>
      <w:r w:rsidRPr="004B468A">
        <w:rPr>
          <w:rFonts w:ascii="Sylfaen" w:hAnsi="Sylfaen" w:cs="Sylfaen"/>
          <w:b/>
          <w:color w:val="000000"/>
          <w:sz w:val="24"/>
          <w:szCs w:val="24"/>
        </w:rPr>
        <w:t>II</w:t>
      </w:r>
    </w:p>
    <w:p w14:paraId="1A046241" w14:textId="613699BD" w:rsidR="0045544E" w:rsidRPr="004B468A" w:rsidRDefault="006642B0" w:rsidP="00861926">
      <w:pPr>
        <w:pStyle w:val="BodyTextIndent2"/>
        <w:tabs>
          <w:tab w:val="num" w:pos="0"/>
        </w:tabs>
        <w:ind w:firstLine="0"/>
        <w:jc w:val="center"/>
        <w:rPr>
          <w:rFonts w:ascii="Sylfaen" w:hAnsi="Sylfaen" w:cs="Sylfaen"/>
          <w:b/>
          <w:color w:val="000000"/>
          <w:sz w:val="24"/>
          <w:szCs w:val="24"/>
          <w:lang w:val="ka-GE"/>
        </w:rPr>
      </w:pPr>
      <w:r w:rsidRPr="004B468A">
        <w:rPr>
          <w:rFonts w:ascii="Sylfaen" w:hAnsi="Sylfaen" w:cs="Sylfaen"/>
          <w:b/>
          <w:color w:val="000000"/>
          <w:sz w:val="24"/>
          <w:szCs w:val="24"/>
          <w:lang w:val="ka-GE"/>
        </w:rPr>
        <w:t>20</w:t>
      </w:r>
      <w:r w:rsidR="007D55E3" w:rsidRPr="004B468A">
        <w:rPr>
          <w:rFonts w:ascii="Sylfaen" w:hAnsi="Sylfaen" w:cs="Sylfaen"/>
          <w:b/>
          <w:color w:val="000000"/>
          <w:sz w:val="24"/>
          <w:szCs w:val="24"/>
          <w:lang w:val="ka-GE"/>
        </w:rPr>
        <w:t>2</w:t>
      </w:r>
      <w:r w:rsidR="00D24AAB" w:rsidRPr="004B468A">
        <w:rPr>
          <w:rFonts w:ascii="Sylfaen" w:hAnsi="Sylfaen" w:cs="Sylfaen"/>
          <w:b/>
          <w:color w:val="000000"/>
          <w:sz w:val="24"/>
          <w:szCs w:val="24"/>
        </w:rPr>
        <w:t>1</w:t>
      </w:r>
      <w:r w:rsidRPr="004B468A">
        <w:rPr>
          <w:rFonts w:ascii="Sylfaen" w:hAnsi="Sylfaen" w:cs="Sylfaen"/>
          <w:b/>
          <w:color w:val="000000"/>
          <w:sz w:val="24"/>
          <w:szCs w:val="24"/>
          <w:lang w:val="ka-GE"/>
        </w:rPr>
        <w:t xml:space="preserve"> წლის იანვარ-ივნის</w:t>
      </w:r>
      <w:r w:rsidR="0045544E" w:rsidRPr="004B468A">
        <w:rPr>
          <w:rFonts w:ascii="Sylfaen" w:hAnsi="Sylfaen" w:cs="Sylfaen"/>
          <w:b/>
          <w:color w:val="000000"/>
          <w:sz w:val="24"/>
          <w:szCs w:val="24"/>
          <w:lang w:val="ka-GE"/>
        </w:rPr>
        <w:t>ის მაკროეკონომიკური მიმოხილვა</w:t>
      </w:r>
    </w:p>
    <w:p w14:paraId="353A0B64" w14:textId="77777777" w:rsidR="0045544E" w:rsidRPr="00946034" w:rsidRDefault="0045544E" w:rsidP="00861926">
      <w:pPr>
        <w:pStyle w:val="BodyTextIndent2"/>
        <w:tabs>
          <w:tab w:val="num" w:pos="0"/>
        </w:tabs>
        <w:ind w:firstLine="0"/>
        <w:jc w:val="center"/>
        <w:rPr>
          <w:rFonts w:ascii="Sylfaen" w:hAnsi="Sylfaen" w:cs="Sylfaen"/>
          <w:b/>
          <w:color w:val="000000"/>
          <w:sz w:val="22"/>
          <w:szCs w:val="22"/>
          <w:lang w:val="fr-FR"/>
        </w:rPr>
      </w:pPr>
    </w:p>
    <w:p w14:paraId="0ED3C283" w14:textId="77777777" w:rsidR="0045544E" w:rsidRPr="00946034" w:rsidRDefault="0045544E" w:rsidP="00861926">
      <w:pPr>
        <w:pStyle w:val="BodyTextIndent2"/>
        <w:tabs>
          <w:tab w:val="num" w:pos="0"/>
        </w:tabs>
        <w:ind w:firstLine="0"/>
        <w:jc w:val="left"/>
        <w:rPr>
          <w:rFonts w:ascii="Sylfaen" w:hAnsi="Sylfaen" w:cs="Sylfaen"/>
          <w:b/>
          <w:color w:val="000000"/>
          <w:sz w:val="22"/>
          <w:szCs w:val="22"/>
          <w:lang w:val="ka-GE"/>
        </w:rPr>
      </w:pPr>
      <w:r w:rsidRPr="00946034">
        <w:rPr>
          <w:rFonts w:ascii="Sylfaen" w:hAnsi="Sylfaen" w:cs="Sylfaen"/>
          <w:b/>
          <w:i/>
          <w:color w:val="000000"/>
          <w:sz w:val="22"/>
          <w:szCs w:val="22"/>
          <w:lang w:val="ka-GE"/>
        </w:rPr>
        <w:tab/>
      </w:r>
      <w:r w:rsidRPr="00946034">
        <w:rPr>
          <w:rFonts w:ascii="Sylfaen" w:hAnsi="Sylfaen" w:cs="Sylfaen"/>
          <w:b/>
          <w:color w:val="000000"/>
          <w:sz w:val="22"/>
          <w:szCs w:val="22"/>
          <w:lang w:val="ka-GE"/>
        </w:rPr>
        <w:t>ეკონომიკური ზრდა</w:t>
      </w:r>
    </w:p>
    <w:p w14:paraId="1FAAED9F" w14:textId="77777777" w:rsidR="005D3A17" w:rsidRPr="005D3A17" w:rsidRDefault="005D3A17" w:rsidP="005D3A17">
      <w:pPr>
        <w:ind w:firstLine="720"/>
        <w:jc w:val="both"/>
        <w:rPr>
          <w:rFonts w:ascii="Sylfaen" w:hAnsi="Sylfaen" w:cs="Sylfaen"/>
          <w:sz w:val="22"/>
          <w:szCs w:val="22"/>
          <w:lang w:val="ka-GE"/>
        </w:rPr>
      </w:pPr>
      <w:bookmarkStart w:id="0" w:name="_GoBack"/>
      <w:r w:rsidRPr="005D3A17">
        <w:rPr>
          <w:rFonts w:ascii="Sylfaen" w:hAnsi="Sylfaen" w:cs="Sylfaen"/>
          <w:sz w:val="22"/>
          <w:szCs w:val="22"/>
          <w:lang w:val="ka-GE"/>
        </w:rPr>
        <w:t xml:space="preserve">საქართველოს სტატისტიკის ეროვნული სამსახურის წინასწარი მონაცემების მიხედვით, 2021 წლის პირველი ექვსი თვის მთლიანი შიდა პროდუქტის საშუალო რეალურმა ზრდამ, წინა წლის შესაბამის პერიოდთან 12.7 პროცენტი შეადგინა. აქედან, 2021 წლის I კვარტალის საშუალო რეალურმა კლებამ 4.5 პროცენტი, ხოლო II კვარტალში ზრდამ 29.8 პროცენტი შეადგინა. </w:t>
      </w:r>
    </w:p>
    <w:bookmarkEnd w:id="0"/>
    <w:p w14:paraId="7E1FABDB" w14:textId="77777777" w:rsidR="007D55E3" w:rsidRPr="00861926" w:rsidRDefault="00322009" w:rsidP="00861926">
      <w:pPr>
        <w:ind w:firstLine="720"/>
        <w:jc w:val="both"/>
        <w:rPr>
          <w:rFonts w:ascii="Sylfaen" w:hAnsi="Sylfaen" w:cs="Sylfaen"/>
          <w:sz w:val="22"/>
          <w:szCs w:val="22"/>
          <w:lang w:val="ka-GE"/>
        </w:rPr>
      </w:pPr>
      <w:r w:rsidRPr="00861926">
        <w:rPr>
          <w:rFonts w:ascii="Sylfaen" w:hAnsi="Sylfaen" w:cs="Sylfaen"/>
          <w:sz w:val="22"/>
          <w:szCs w:val="22"/>
          <w:lang w:val="ka-GE"/>
        </w:rPr>
        <w:t>2021 წლის პირველ კვარტალში ეკონომიკური ზრდა დაფიქსირდა შემდეგ დარგებში: სამთოპოვებითი მრეწველობა (50.3%), წყალმომარაგება, ნარჩენების მართვა და გასუფთავების სქმიანობები (28.8%), საფინანსო და სადაზღვევო საქმიანობები (24.0%), ინფორმაცია და კომუნიკაცია (16.8%), ჯანდაცვას და სოციალური მომსახურების საქმიანობები (13.3%). კლება დაფიქსირდა შემდეგ დარგებში: განთავსების საშუალებებით უზრუნველყოფის და საკვების მიწოდების საქმიანობები (54.0%), ადმინასტრიციული და დამხმარე მომსახურების გაწევის საქმიანობები (34.0%), ხელოვნება, გართობა და დასვენება (25.4%),  მშენებლობა (19.4%) და სხვა.</w:t>
      </w:r>
    </w:p>
    <w:p w14:paraId="2010FAF4" w14:textId="77777777" w:rsidR="00353AFF" w:rsidRPr="00861926" w:rsidRDefault="00353AFF" w:rsidP="00861926">
      <w:pPr>
        <w:ind w:firstLine="720"/>
        <w:jc w:val="both"/>
        <w:rPr>
          <w:rFonts w:ascii="Sylfaen" w:hAnsi="Sylfaen" w:cs="Sylfaen"/>
          <w:sz w:val="22"/>
          <w:szCs w:val="22"/>
          <w:lang w:val="en-US"/>
        </w:rPr>
      </w:pPr>
    </w:p>
    <w:p w14:paraId="46782900" w14:textId="77777777" w:rsidR="0045544E" w:rsidRPr="00861926" w:rsidRDefault="0045544E" w:rsidP="00861926">
      <w:pPr>
        <w:pStyle w:val="BodyTextIndent2"/>
        <w:tabs>
          <w:tab w:val="num" w:pos="0"/>
        </w:tabs>
        <w:ind w:firstLine="0"/>
        <w:jc w:val="left"/>
        <w:rPr>
          <w:rFonts w:ascii="Sylfaen" w:hAnsi="Sylfaen" w:cs="Sylfaen"/>
          <w:b/>
          <w:color w:val="000000"/>
          <w:sz w:val="22"/>
          <w:szCs w:val="22"/>
          <w:lang w:val="ka-GE"/>
        </w:rPr>
      </w:pPr>
      <w:r w:rsidRPr="00861926">
        <w:rPr>
          <w:rFonts w:ascii="Sylfaen" w:hAnsi="Sylfaen" w:cs="Sylfaen"/>
          <w:b/>
          <w:i/>
          <w:color w:val="000000"/>
          <w:sz w:val="22"/>
          <w:szCs w:val="22"/>
          <w:lang w:val="ka-GE"/>
        </w:rPr>
        <w:tab/>
      </w:r>
      <w:r w:rsidRPr="00861926">
        <w:rPr>
          <w:rFonts w:ascii="Sylfaen" w:hAnsi="Sylfaen" w:cs="Sylfaen"/>
          <w:b/>
          <w:color w:val="000000"/>
          <w:sz w:val="22"/>
          <w:szCs w:val="22"/>
          <w:lang w:val="ka-GE"/>
        </w:rPr>
        <w:t>ფასები</w:t>
      </w:r>
    </w:p>
    <w:p w14:paraId="0AC9ADFC" w14:textId="77777777" w:rsidR="0021120A" w:rsidRPr="00861926" w:rsidRDefault="0021120A" w:rsidP="00861926">
      <w:pPr>
        <w:ind w:firstLine="720"/>
        <w:jc w:val="both"/>
        <w:rPr>
          <w:rFonts w:ascii="Sylfaen" w:hAnsi="Sylfaen" w:cs="Sylfaen"/>
          <w:sz w:val="22"/>
          <w:szCs w:val="22"/>
          <w:lang w:val="ka-GE"/>
        </w:rPr>
      </w:pPr>
      <w:r w:rsidRPr="00861926">
        <w:rPr>
          <w:rFonts w:ascii="Sylfaen" w:hAnsi="Sylfaen" w:cs="Sylfaen"/>
          <w:sz w:val="22"/>
          <w:szCs w:val="22"/>
          <w:lang w:val="ka-GE"/>
        </w:rPr>
        <w:t>20</w:t>
      </w:r>
      <w:r w:rsidR="007D55E3" w:rsidRPr="00861926">
        <w:rPr>
          <w:rFonts w:ascii="Sylfaen" w:hAnsi="Sylfaen" w:cs="Sylfaen"/>
          <w:sz w:val="22"/>
          <w:szCs w:val="22"/>
          <w:lang w:val="ka-GE"/>
        </w:rPr>
        <w:t>2</w:t>
      </w:r>
      <w:r w:rsidR="00E31AC2" w:rsidRPr="00861926">
        <w:rPr>
          <w:rFonts w:ascii="Sylfaen" w:hAnsi="Sylfaen" w:cs="Sylfaen"/>
          <w:sz w:val="22"/>
          <w:szCs w:val="22"/>
          <w:lang w:val="ka-GE"/>
        </w:rPr>
        <w:t>1</w:t>
      </w:r>
      <w:r w:rsidRPr="00861926">
        <w:rPr>
          <w:rFonts w:ascii="Sylfaen" w:hAnsi="Sylfaen" w:cs="Sylfaen"/>
          <w:sz w:val="22"/>
          <w:szCs w:val="22"/>
          <w:lang w:val="ka-GE"/>
        </w:rPr>
        <w:t xml:space="preserve"> წლის ივნისში საქართველოში ინფლაციის დონემ  წინა წლის შესაბამის თვესთან შედარებით (წლიური ინფლაცია)</w:t>
      </w:r>
      <w:r w:rsidR="008C5543" w:rsidRPr="00861926">
        <w:rPr>
          <w:rFonts w:ascii="Sylfaen" w:hAnsi="Sylfaen" w:cs="Sylfaen"/>
          <w:sz w:val="22"/>
          <w:szCs w:val="22"/>
          <w:lang w:val="ka-GE"/>
        </w:rPr>
        <w:t xml:space="preserve"> </w:t>
      </w:r>
      <w:r w:rsidR="00E31AC2" w:rsidRPr="00861926">
        <w:rPr>
          <w:rFonts w:ascii="Sylfaen" w:hAnsi="Sylfaen" w:cs="Sylfaen"/>
          <w:sz w:val="22"/>
          <w:szCs w:val="22"/>
          <w:lang w:val="ka-GE"/>
        </w:rPr>
        <w:t>9</w:t>
      </w:r>
      <w:r w:rsidRPr="00861926">
        <w:rPr>
          <w:rFonts w:ascii="Sylfaen" w:hAnsi="Sylfaen" w:cs="Sylfaen"/>
          <w:sz w:val="22"/>
          <w:szCs w:val="22"/>
          <w:lang w:val="ka-GE"/>
        </w:rPr>
        <w:t>.</w:t>
      </w:r>
      <w:r w:rsidR="00E31AC2" w:rsidRPr="00861926">
        <w:rPr>
          <w:rFonts w:ascii="Sylfaen" w:hAnsi="Sylfaen" w:cs="Sylfaen"/>
          <w:sz w:val="22"/>
          <w:szCs w:val="22"/>
          <w:lang w:val="ka-GE"/>
        </w:rPr>
        <w:t>9</w:t>
      </w:r>
      <w:r w:rsidRPr="00861926">
        <w:rPr>
          <w:rFonts w:ascii="Sylfaen" w:hAnsi="Sylfaen" w:cs="Sylfaen"/>
          <w:sz w:val="22"/>
          <w:szCs w:val="22"/>
          <w:lang w:val="ka-GE"/>
        </w:rPr>
        <w:t xml:space="preserve"> პროცენტი შეადგინა</w:t>
      </w:r>
      <w:r w:rsidR="00B011FD" w:rsidRPr="00861926">
        <w:rPr>
          <w:rFonts w:ascii="Sylfaen" w:hAnsi="Sylfaen" w:cs="Sylfaen"/>
          <w:sz w:val="22"/>
          <w:szCs w:val="22"/>
          <w:lang w:val="ka-GE"/>
        </w:rPr>
        <w:t xml:space="preserve">, ამავე პერიოდისათვის, საშუალო ინფლაცია </w:t>
      </w:r>
      <w:r w:rsidR="00E31AC2" w:rsidRPr="00861926">
        <w:rPr>
          <w:rFonts w:ascii="Sylfaen" w:hAnsi="Sylfaen" w:cs="Sylfaen"/>
          <w:sz w:val="22"/>
          <w:szCs w:val="22"/>
          <w:lang w:val="ka-GE"/>
        </w:rPr>
        <w:t>5</w:t>
      </w:r>
      <w:r w:rsidR="00B011FD" w:rsidRPr="00861926">
        <w:rPr>
          <w:rFonts w:ascii="Sylfaen" w:hAnsi="Sylfaen" w:cs="Sylfaen"/>
          <w:sz w:val="22"/>
          <w:szCs w:val="22"/>
          <w:lang w:val="ka-GE"/>
        </w:rPr>
        <w:t>.</w:t>
      </w:r>
      <w:r w:rsidR="00E31AC2" w:rsidRPr="00861926">
        <w:rPr>
          <w:rFonts w:ascii="Sylfaen" w:hAnsi="Sylfaen" w:cs="Sylfaen"/>
          <w:sz w:val="22"/>
          <w:szCs w:val="22"/>
          <w:lang w:val="ka-GE"/>
        </w:rPr>
        <w:t>2</w:t>
      </w:r>
      <w:r w:rsidR="00B011FD" w:rsidRPr="00861926">
        <w:rPr>
          <w:rFonts w:ascii="Sylfaen" w:hAnsi="Sylfaen" w:cs="Sylfaen"/>
          <w:sz w:val="22"/>
          <w:szCs w:val="22"/>
          <w:lang w:val="ka-GE"/>
        </w:rPr>
        <w:t xml:space="preserve"> პროცენტის დონეზეა.</w:t>
      </w:r>
    </w:p>
    <w:p w14:paraId="76244CDF" w14:textId="77777777" w:rsidR="0045544E" w:rsidRPr="00861926" w:rsidRDefault="0021120A" w:rsidP="00861926">
      <w:pPr>
        <w:ind w:firstLine="720"/>
        <w:jc w:val="both"/>
        <w:rPr>
          <w:rFonts w:ascii="Sylfaen" w:hAnsi="Sylfaen" w:cs="Sylfaen"/>
          <w:sz w:val="22"/>
          <w:szCs w:val="22"/>
          <w:lang w:val="ka-GE"/>
        </w:rPr>
      </w:pPr>
      <w:r w:rsidRPr="00861926">
        <w:rPr>
          <w:rFonts w:ascii="Sylfaen" w:hAnsi="Sylfaen" w:cs="Sylfaen"/>
          <w:sz w:val="22"/>
          <w:szCs w:val="22"/>
          <w:lang w:val="ka-GE"/>
        </w:rPr>
        <w:t>წლიური ინფლაციის ფორმირებაზე ძირითადი გავლენა იქონია ფასების ცვლილებამ შემდეგ ჯგუფებზე:</w:t>
      </w:r>
      <w:r w:rsidR="00EF4301" w:rsidRPr="00861926">
        <w:rPr>
          <w:rFonts w:ascii="Sylfaen" w:hAnsi="Sylfaen" w:cs="Sylfaen"/>
          <w:sz w:val="22"/>
          <w:szCs w:val="22"/>
          <w:lang w:val="ka-GE"/>
        </w:rPr>
        <w:t xml:space="preserve"> </w:t>
      </w:r>
      <w:r w:rsidR="003521D4" w:rsidRPr="00861926">
        <w:rPr>
          <w:rFonts w:ascii="Sylfaen" w:hAnsi="Sylfaen" w:cs="Sylfaen"/>
          <w:sz w:val="22"/>
          <w:szCs w:val="22"/>
          <w:lang w:val="ka-GE"/>
        </w:rPr>
        <w:t xml:space="preserve">სურსათი და უალკოჰოლო სასმელები: ფასები გაიზარდა </w:t>
      </w:r>
      <w:r w:rsidR="00D73E63" w:rsidRPr="00861926">
        <w:rPr>
          <w:rFonts w:ascii="Sylfaen" w:hAnsi="Sylfaen" w:cs="Sylfaen"/>
          <w:sz w:val="22"/>
          <w:szCs w:val="22"/>
          <w:lang w:val="ka-GE"/>
        </w:rPr>
        <w:t>8</w:t>
      </w:r>
      <w:r w:rsidR="003521D4" w:rsidRPr="00861926">
        <w:rPr>
          <w:rFonts w:ascii="Sylfaen" w:hAnsi="Sylfaen" w:cs="Sylfaen"/>
          <w:sz w:val="22"/>
          <w:szCs w:val="22"/>
          <w:lang w:val="ka-GE"/>
        </w:rPr>
        <w:t>.</w:t>
      </w:r>
      <w:r w:rsidR="00D73E63" w:rsidRPr="00861926">
        <w:rPr>
          <w:rFonts w:ascii="Sylfaen" w:hAnsi="Sylfaen" w:cs="Sylfaen"/>
          <w:sz w:val="22"/>
          <w:szCs w:val="22"/>
          <w:lang w:val="ka-GE"/>
        </w:rPr>
        <w:t>8</w:t>
      </w:r>
      <w:r w:rsidR="00EF4301" w:rsidRPr="00861926">
        <w:rPr>
          <w:rFonts w:ascii="Sylfaen" w:hAnsi="Sylfaen" w:cs="Sylfaen"/>
          <w:sz w:val="22"/>
          <w:szCs w:val="22"/>
          <w:lang w:val="ka-GE"/>
        </w:rPr>
        <w:t xml:space="preserve">%-ით, რაც ინფლაციის მთლიან მაჩვენებელზე </w:t>
      </w:r>
      <w:r w:rsidR="00D73E63" w:rsidRPr="00861926">
        <w:rPr>
          <w:rFonts w:ascii="Sylfaen" w:hAnsi="Sylfaen" w:cs="Sylfaen"/>
          <w:sz w:val="22"/>
          <w:szCs w:val="22"/>
          <w:lang w:val="ka-GE"/>
        </w:rPr>
        <w:t>2</w:t>
      </w:r>
      <w:r w:rsidR="00EF4301" w:rsidRPr="00861926">
        <w:rPr>
          <w:rFonts w:ascii="Sylfaen" w:hAnsi="Sylfaen" w:cs="Sylfaen"/>
          <w:sz w:val="22"/>
          <w:szCs w:val="22"/>
          <w:lang w:val="ka-GE"/>
        </w:rPr>
        <w:t>.</w:t>
      </w:r>
      <w:r w:rsidR="00D73E63" w:rsidRPr="00861926">
        <w:rPr>
          <w:rFonts w:ascii="Sylfaen" w:hAnsi="Sylfaen" w:cs="Sylfaen"/>
          <w:sz w:val="22"/>
          <w:szCs w:val="22"/>
          <w:lang w:val="ka-GE"/>
        </w:rPr>
        <w:t>78</w:t>
      </w:r>
      <w:r w:rsidR="00EF4301" w:rsidRPr="00861926">
        <w:rPr>
          <w:rFonts w:ascii="Sylfaen" w:hAnsi="Sylfaen" w:cs="Sylfaen"/>
          <w:sz w:val="22"/>
          <w:szCs w:val="22"/>
          <w:lang w:val="ka-GE"/>
        </w:rPr>
        <w:t xml:space="preserve"> პროცენტული პუნქტით აისახა; </w:t>
      </w:r>
      <w:r w:rsidR="00D73E63" w:rsidRPr="00861926">
        <w:rPr>
          <w:rFonts w:ascii="Sylfaen" w:hAnsi="Sylfaen" w:cs="Sylfaen"/>
          <w:sz w:val="22"/>
          <w:szCs w:val="22"/>
          <w:lang w:val="ka-GE"/>
        </w:rPr>
        <w:t>ტრანსპორტი: ფასები გაიზარდა 22.0%-ით, რაც 2.54 პროცენტული პუნქტით აისახა; საცხოვრებელი, წყალი, ელ. ენერგია, აირი</w:t>
      </w:r>
      <w:r w:rsidR="00EF4301" w:rsidRPr="00861926">
        <w:rPr>
          <w:rFonts w:ascii="Sylfaen" w:hAnsi="Sylfaen" w:cs="Sylfaen"/>
          <w:sz w:val="22"/>
          <w:szCs w:val="22"/>
          <w:lang w:val="ka-GE"/>
        </w:rPr>
        <w:t xml:space="preserve">: </w:t>
      </w:r>
      <w:r w:rsidRPr="00861926">
        <w:rPr>
          <w:rFonts w:ascii="Sylfaen" w:hAnsi="Sylfaen" w:cs="Sylfaen"/>
          <w:sz w:val="22"/>
          <w:szCs w:val="22"/>
          <w:lang w:val="ka-GE"/>
        </w:rPr>
        <w:t xml:space="preserve">ფასები გაიზარდა </w:t>
      </w:r>
      <w:r w:rsidR="00D73E63" w:rsidRPr="00861926">
        <w:rPr>
          <w:rFonts w:ascii="Sylfaen" w:hAnsi="Sylfaen" w:cs="Sylfaen"/>
          <w:sz w:val="22"/>
          <w:szCs w:val="22"/>
          <w:lang w:val="ka-GE"/>
        </w:rPr>
        <w:t>10</w:t>
      </w:r>
      <w:r w:rsidRPr="00861926">
        <w:rPr>
          <w:rFonts w:ascii="Sylfaen" w:hAnsi="Sylfaen" w:cs="Sylfaen"/>
          <w:sz w:val="22"/>
          <w:szCs w:val="22"/>
          <w:lang w:val="ka-GE"/>
        </w:rPr>
        <w:t>.</w:t>
      </w:r>
      <w:r w:rsidR="007D55E3" w:rsidRPr="00861926">
        <w:rPr>
          <w:rFonts w:ascii="Sylfaen" w:hAnsi="Sylfaen" w:cs="Sylfaen"/>
          <w:sz w:val="22"/>
          <w:szCs w:val="22"/>
          <w:lang w:val="ka-GE"/>
        </w:rPr>
        <w:t>5</w:t>
      </w:r>
      <w:r w:rsidRPr="00861926">
        <w:rPr>
          <w:rFonts w:ascii="Sylfaen" w:hAnsi="Sylfaen" w:cs="Sylfaen"/>
          <w:sz w:val="22"/>
          <w:szCs w:val="22"/>
          <w:lang w:val="ka-GE"/>
        </w:rPr>
        <w:t xml:space="preserve">%-ით, რაც ინფლაციის მთლიან მაჩვენებელზე </w:t>
      </w:r>
      <w:r w:rsidR="00D73E63" w:rsidRPr="00861926">
        <w:rPr>
          <w:rFonts w:ascii="Sylfaen" w:hAnsi="Sylfaen" w:cs="Sylfaen"/>
          <w:sz w:val="22"/>
          <w:szCs w:val="22"/>
          <w:lang w:val="ka-GE"/>
        </w:rPr>
        <w:t>1</w:t>
      </w:r>
      <w:r w:rsidRPr="00861926">
        <w:rPr>
          <w:rFonts w:ascii="Sylfaen" w:hAnsi="Sylfaen" w:cs="Sylfaen"/>
          <w:sz w:val="22"/>
          <w:szCs w:val="22"/>
          <w:lang w:val="ka-GE"/>
        </w:rPr>
        <w:t>.</w:t>
      </w:r>
      <w:r w:rsidR="00D73E63" w:rsidRPr="00861926">
        <w:rPr>
          <w:rFonts w:ascii="Sylfaen" w:hAnsi="Sylfaen" w:cs="Sylfaen"/>
          <w:sz w:val="22"/>
          <w:szCs w:val="22"/>
          <w:lang w:val="ka-GE"/>
        </w:rPr>
        <w:t>59</w:t>
      </w:r>
      <w:r w:rsidRPr="00861926">
        <w:rPr>
          <w:rFonts w:ascii="Sylfaen" w:hAnsi="Sylfaen" w:cs="Sylfaen"/>
          <w:sz w:val="22"/>
          <w:szCs w:val="22"/>
          <w:lang w:val="ka-GE"/>
        </w:rPr>
        <w:t xml:space="preserve"> პროცენტული პუნქტით აისახა</w:t>
      </w:r>
      <w:r w:rsidR="00EF4301" w:rsidRPr="00861926">
        <w:rPr>
          <w:rFonts w:ascii="Sylfaen" w:hAnsi="Sylfaen" w:cs="Sylfaen"/>
          <w:sz w:val="22"/>
          <w:szCs w:val="22"/>
          <w:lang w:val="ka-GE"/>
        </w:rPr>
        <w:t xml:space="preserve">; </w:t>
      </w:r>
      <w:r w:rsidR="00D73E63" w:rsidRPr="00861926">
        <w:rPr>
          <w:rFonts w:ascii="Sylfaen" w:hAnsi="Sylfaen" w:cs="Sylfaen"/>
          <w:sz w:val="22"/>
          <w:szCs w:val="22"/>
          <w:lang w:val="ka-GE"/>
        </w:rPr>
        <w:t>ჯანმრთელობის დაცვა: ფასები გაიზარდა 11</w:t>
      </w:r>
      <w:r w:rsidR="007D55E3" w:rsidRPr="00861926">
        <w:rPr>
          <w:rFonts w:ascii="Sylfaen" w:hAnsi="Sylfaen" w:cs="Sylfaen"/>
          <w:sz w:val="22"/>
          <w:szCs w:val="22"/>
          <w:lang w:val="ka-GE"/>
        </w:rPr>
        <w:t>.6%-ით, რაც ინფლაციის მთლიან მაჩვენებელზე 0.</w:t>
      </w:r>
      <w:r w:rsidR="00D73E63" w:rsidRPr="00861926">
        <w:rPr>
          <w:rFonts w:ascii="Sylfaen" w:hAnsi="Sylfaen" w:cs="Sylfaen"/>
          <w:sz w:val="22"/>
          <w:szCs w:val="22"/>
          <w:lang w:val="ka-GE"/>
        </w:rPr>
        <w:t>90</w:t>
      </w:r>
      <w:r w:rsidR="007D55E3" w:rsidRPr="00861926">
        <w:rPr>
          <w:rFonts w:ascii="Sylfaen" w:hAnsi="Sylfaen" w:cs="Sylfaen"/>
          <w:sz w:val="22"/>
          <w:szCs w:val="22"/>
          <w:lang w:val="ka-GE"/>
        </w:rPr>
        <w:t xml:space="preserve"> პროცენტული პუნქტით აისახა.</w:t>
      </w:r>
      <w:r w:rsidR="00EF4301" w:rsidRPr="00861926">
        <w:rPr>
          <w:rFonts w:ascii="Sylfaen" w:hAnsi="Sylfaen" w:cs="Sylfaen"/>
          <w:sz w:val="22"/>
          <w:szCs w:val="22"/>
          <w:lang w:val="ka-GE"/>
        </w:rPr>
        <w:t xml:space="preserve"> </w:t>
      </w:r>
    </w:p>
    <w:p w14:paraId="69A60D48" w14:textId="77777777" w:rsidR="0021120A" w:rsidRPr="00861926" w:rsidRDefault="0021120A" w:rsidP="00861926">
      <w:pPr>
        <w:ind w:firstLine="720"/>
        <w:jc w:val="both"/>
        <w:rPr>
          <w:rFonts w:ascii="Sylfaen" w:hAnsi="Sylfaen" w:cs="Sylfaen"/>
          <w:sz w:val="22"/>
          <w:szCs w:val="22"/>
          <w:lang w:val="ka-GE"/>
        </w:rPr>
      </w:pPr>
    </w:p>
    <w:p w14:paraId="2258702E" w14:textId="77777777" w:rsidR="0045544E" w:rsidRPr="00861926" w:rsidRDefault="0045544E" w:rsidP="00861926">
      <w:pPr>
        <w:pStyle w:val="BodyTextIndent2"/>
        <w:tabs>
          <w:tab w:val="num" w:pos="0"/>
        </w:tabs>
        <w:ind w:firstLine="0"/>
        <w:jc w:val="left"/>
        <w:rPr>
          <w:rFonts w:ascii="Sylfaen" w:hAnsi="Sylfaen" w:cs="Sylfaen"/>
          <w:b/>
          <w:color w:val="000000"/>
          <w:sz w:val="22"/>
          <w:szCs w:val="22"/>
          <w:lang w:val="ka-GE"/>
        </w:rPr>
      </w:pPr>
      <w:r w:rsidRPr="00861926">
        <w:rPr>
          <w:rFonts w:ascii="Sylfaen" w:hAnsi="Sylfaen" w:cs="Sylfaen"/>
          <w:b/>
          <w:i/>
          <w:color w:val="000000"/>
          <w:sz w:val="22"/>
          <w:szCs w:val="22"/>
          <w:lang w:val="ka-GE"/>
        </w:rPr>
        <w:tab/>
      </w:r>
      <w:r w:rsidRPr="00861926">
        <w:rPr>
          <w:rFonts w:ascii="Sylfaen" w:hAnsi="Sylfaen" w:cs="Sylfaen"/>
          <w:b/>
          <w:color w:val="000000"/>
          <w:sz w:val="22"/>
          <w:szCs w:val="22"/>
          <w:lang w:val="ka-GE"/>
        </w:rPr>
        <w:t>გაცვლითი კურსი</w:t>
      </w:r>
    </w:p>
    <w:p w14:paraId="35D45334" w14:textId="77777777" w:rsidR="0045544E" w:rsidRPr="00946034" w:rsidRDefault="0045544E" w:rsidP="00861926">
      <w:pPr>
        <w:ind w:firstLine="720"/>
        <w:jc w:val="both"/>
        <w:rPr>
          <w:rFonts w:ascii="Sylfaen" w:hAnsi="Sylfaen" w:cs="Sylfaen"/>
          <w:sz w:val="22"/>
          <w:szCs w:val="22"/>
          <w:lang w:val="ka-GE"/>
        </w:rPr>
      </w:pPr>
      <w:r w:rsidRPr="00861926">
        <w:rPr>
          <w:rFonts w:ascii="Sylfaen" w:hAnsi="Sylfaen" w:cs="Sylfaen"/>
          <w:sz w:val="22"/>
          <w:szCs w:val="22"/>
          <w:lang w:val="ka-GE"/>
        </w:rPr>
        <w:t>20</w:t>
      </w:r>
      <w:r w:rsidR="00AA4946" w:rsidRPr="00861926">
        <w:rPr>
          <w:rFonts w:ascii="Sylfaen" w:hAnsi="Sylfaen" w:cs="Sylfaen"/>
          <w:sz w:val="22"/>
          <w:szCs w:val="22"/>
          <w:lang w:val="ka-GE"/>
        </w:rPr>
        <w:t>2</w:t>
      </w:r>
      <w:r w:rsidR="00B96687" w:rsidRPr="00861926">
        <w:rPr>
          <w:rFonts w:ascii="Sylfaen" w:hAnsi="Sylfaen" w:cs="Sylfaen"/>
          <w:sz w:val="22"/>
          <w:szCs w:val="22"/>
          <w:lang w:val="ka-GE"/>
        </w:rPr>
        <w:t>1</w:t>
      </w:r>
      <w:r w:rsidRPr="00861926">
        <w:rPr>
          <w:rFonts w:ascii="Sylfaen" w:hAnsi="Sylfaen" w:cs="Sylfaen"/>
          <w:sz w:val="22"/>
          <w:szCs w:val="22"/>
          <w:lang w:val="ka-GE"/>
        </w:rPr>
        <w:t xml:space="preserve"> წლის </w:t>
      </w:r>
      <w:r w:rsidR="00A44FD0" w:rsidRPr="00861926">
        <w:rPr>
          <w:rFonts w:ascii="Sylfaen" w:hAnsi="Sylfaen" w:cs="Sylfaen"/>
          <w:sz w:val="22"/>
          <w:szCs w:val="22"/>
          <w:lang w:val="ka-GE"/>
        </w:rPr>
        <w:t>ივნისში</w:t>
      </w:r>
      <w:r w:rsidRPr="00861926">
        <w:rPr>
          <w:rFonts w:ascii="Sylfaen" w:hAnsi="Sylfaen" w:cs="Sylfaen"/>
          <w:sz w:val="22"/>
          <w:szCs w:val="22"/>
          <w:lang w:val="ka-GE"/>
        </w:rPr>
        <w:t xml:space="preserve"> 20</w:t>
      </w:r>
      <w:r w:rsidR="00B96687" w:rsidRPr="00861926">
        <w:rPr>
          <w:rFonts w:ascii="Sylfaen" w:hAnsi="Sylfaen" w:cs="Sylfaen"/>
          <w:sz w:val="22"/>
          <w:szCs w:val="22"/>
          <w:lang w:val="ka-GE"/>
        </w:rPr>
        <w:t>20</w:t>
      </w:r>
      <w:r w:rsidRPr="00861926">
        <w:rPr>
          <w:rFonts w:ascii="Sylfaen" w:hAnsi="Sylfaen" w:cs="Sylfaen"/>
          <w:sz w:val="22"/>
          <w:szCs w:val="22"/>
          <w:lang w:val="ka-GE"/>
        </w:rPr>
        <w:t xml:space="preserve"> წლის დეკემბერთან შედარებით ლარის გაცვლითი კურსი აშშ  დოლარის მიმართ </w:t>
      </w:r>
      <w:r w:rsidR="00B46541" w:rsidRPr="00861926">
        <w:rPr>
          <w:rFonts w:ascii="Sylfaen" w:hAnsi="Sylfaen" w:cs="Sylfaen"/>
          <w:sz w:val="22"/>
          <w:szCs w:val="22"/>
          <w:lang w:val="ka-GE"/>
        </w:rPr>
        <w:t>3</w:t>
      </w:r>
      <w:r w:rsidR="00FF15E5" w:rsidRPr="00861926">
        <w:rPr>
          <w:rFonts w:ascii="Sylfaen" w:hAnsi="Sylfaen" w:cs="Sylfaen"/>
          <w:sz w:val="22"/>
          <w:szCs w:val="22"/>
          <w:lang w:val="en-US"/>
        </w:rPr>
        <w:t>.</w:t>
      </w:r>
      <w:r w:rsidR="00AA4946" w:rsidRPr="00861926">
        <w:rPr>
          <w:rFonts w:ascii="Sylfaen" w:hAnsi="Sylfaen" w:cs="Sylfaen"/>
          <w:sz w:val="22"/>
          <w:szCs w:val="22"/>
          <w:lang w:val="ka-GE"/>
        </w:rPr>
        <w:t>5</w:t>
      </w:r>
      <w:r w:rsidRPr="00861926">
        <w:rPr>
          <w:rFonts w:ascii="Sylfaen" w:hAnsi="Sylfaen" w:cs="Sylfaen"/>
          <w:sz w:val="22"/>
          <w:szCs w:val="22"/>
          <w:lang w:val="ka-GE"/>
        </w:rPr>
        <w:t xml:space="preserve"> პროცენტით გა</w:t>
      </w:r>
      <w:r w:rsidR="00B46541" w:rsidRPr="00861926">
        <w:rPr>
          <w:rFonts w:ascii="Sylfaen" w:hAnsi="Sylfaen" w:cs="Sylfaen"/>
          <w:sz w:val="22"/>
          <w:szCs w:val="22"/>
          <w:lang w:val="ka-GE"/>
        </w:rPr>
        <w:t>მყა</w:t>
      </w:r>
      <w:r w:rsidRPr="00861926">
        <w:rPr>
          <w:rFonts w:ascii="Sylfaen" w:hAnsi="Sylfaen" w:cs="Sylfaen"/>
          <w:sz w:val="22"/>
          <w:szCs w:val="22"/>
          <w:lang w:val="ka-GE"/>
        </w:rPr>
        <w:t xml:space="preserve">რდა და </w:t>
      </w:r>
      <w:r w:rsidR="00AA4946" w:rsidRPr="00861926">
        <w:rPr>
          <w:rFonts w:ascii="Sylfaen" w:hAnsi="Sylfaen" w:cs="Sylfaen"/>
          <w:sz w:val="22"/>
          <w:szCs w:val="22"/>
          <w:lang w:val="ka-GE"/>
        </w:rPr>
        <w:t>3</w:t>
      </w:r>
      <w:r w:rsidRPr="00861926">
        <w:rPr>
          <w:rFonts w:ascii="Sylfaen" w:hAnsi="Sylfaen" w:cs="Sylfaen"/>
          <w:sz w:val="22"/>
          <w:szCs w:val="22"/>
          <w:lang w:val="ka-GE"/>
        </w:rPr>
        <w:t>.</w:t>
      </w:r>
      <w:r w:rsidR="00B46541" w:rsidRPr="00861926">
        <w:rPr>
          <w:rFonts w:ascii="Sylfaen" w:hAnsi="Sylfaen" w:cs="Sylfaen"/>
          <w:sz w:val="22"/>
          <w:szCs w:val="22"/>
          <w:lang w:val="ka-GE"/>
        </w:rPr>
        <w:t>16</w:t>
      </w:r>
      <w:r w:rsidRPr="00861926">
        <w:rPr>
          <w:rFonts w:ascii="Sylfaen" w:hAnsi="Sylfaen" w:cs="Sylfaen"/>
          <w:sz w:val="22"/>
          <w:szCs w:val="22"/>
          <w:lang w:val="ka-GE"/>
        </w:rPr>
        <w:t xml:space="preserve">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w:t>
      </w:r>
      <w:r w:rsidR="00A2546C" w:rsidRPr="00861926">
        <w:rPr>
          <w:rFonts w:ascii="Sylfaen" w:hAnsi="Sylfaen" w:cs="Sylfaen"/>
          <w:sz w:val="22"/>
          <w:szCs w:val="22"/>
          <w:lang w:val="ka-GE"/>
        </w:rPr>
        <w:t xml:space="preserve">გაცვლით </w:t>
      </w:r>
      <w:r w:rsidRPr="00861926">
        <w:rPr>
          <w:rFonts w:ascii="Sylfaen" w:hAnsi="Sylfaen" w:cs="Sylfaen"/>
          <w:sz w:val="22"/>
          <w:szCs w:val="22"/>
          <w:lang w:val="ka-GE"/>
        </w:rPr>
        <w:t>კურს</w:t>
      </w:r>
      <w:r w:rsidR="00A2546C" w:rsidRPr="00861926">
        <w:rPr>
          <w:rFonts w:ascii="Sylfaen" w:hAnsi="Sylfaen" w:cs="Sylfaen"/>
          <w:sz w:val="22"/>
          <w:szCs w:val="22"/>
          <w:lang w:val="ka-GE"/>
        </w:rPr>
        <w:t>ებ</w:t>
      </w:r>
      <w:r w:rsidRPr="00861926">
        <w:rPr>
          <w:rFonts w:ascii="Sylfaen" w:hAnsi="Sylfaen" w:cs="Sylfaen"/>
          <w:sz w:val="22"/>
          <w:szCs w:val="22"/>
          <w:lang w:val="ka-GE"/>
        </w:rPr>
        <w:t>თან, გა</w:t>
      </w:r>
      <w:r w:rsidR="00AA4946" w:rsidRPr="00861926">
        <w:rPr>
          <w:rFonts w:ascii="Sylfaen" w:hAnsi="Sylfaen" w:cs="Sylfaen"/>
          <w:sz w:val="22"/>
          <w:szCs w:val="22"/>
          <w:lang w:val="ka-GE"/>
        </w:rPr>
        <w:t>მყა</w:t>
      </w:r>
      <w:r w:rsidR="00CD1EDB" w:rsidRPr="00861926">
        <w:rPr>
          <w:rFonts w:ascii="Sylfaen" w:hAnsi="Sylfaen" w:cs="Sylfaen"/>
          <w:sz w:val="22"/>
          <w:szCs w:val="22"/>
          <w:lang w:val="ka-GE"/>
        </w:rPr>
        <w:t>რ</w:t>
      </w:r>
      <w:r w:rsidRPr="00861926">
        <w:rPr>
          <w:rFonts w:ascii="Sylfaen" w:hAnsi="Sylfaen" w:cs="Sylfaen"/>
          <w:sz w:val="22"/>
          <w:szCs w:val="22"/>
          <w:lang w:val="ka-GE"/>
        </w:rPr>
        <w:t xml:space="preserve">და </w:t>
      </w:r>
      <w:r w:rsidR="00B46541" w:rsidRPr="00861926">
        <w:rPr>
          <w:rFonts w:ascii="Sylfaen" w:hAnsi="Sylfaen" w:cs="Sylfaen"/>
          <w:sz w:val="22"/>
          <w:szCs w:val="22"/>
          <w:lang w:val="ka-GE"/>
        </w:rPr>
        <w:t>5</w:t>
      </w:r>
      <w:r w:rsidRPr="00861926">
        <w:rPr>
          <w:rFonts w:ascii="Sylfaen" w:hAnsi="Sylfaen" w:cs="Sylfaen"/>
          <w:sz w:val="22"/>
          <w:szCs w:val="22"/>
          <w:lang w:val="ka-GE"/>
        </w:rPr>
        <w:t>.</w:t>
      </w:r>
      <w:r w:rsidR="00B46541" w:rsidRPr="00861926">
        <w:rPr>
          <w:rFonts w:ascii="Sylfaen" w:hAnsi="Sylfaen" w:cs="Sylfaen"/>
          <w:sz w:val="22"/>
          <w:szCs w:val="22"/>
          <w:lang w:val="ka-GE"/>
        </w:rPr>
        <w:t>3</w:t>
      </w:r>
      <w:r w:rsidRPr="00861926">
        <w:rPr>
          <w:rFonts w:ascii="Sylfaen" w:hAnsi="Sylfaen" w:cs="Sylfaen"/>
          <w:sz w:val="22"/>
          <w:szCs w:val="22"/>
          <w:lang w:val="ka-GE"/>
        </w:rPr>
        <w:t xml:space="preserve"> პროცენტით.</w:t>
      </w:r>
    </w:p>
    <w:p w14:paraId="2D88B81A" w14:textId="77777777" w:rsidR="0045544E" w:rsidRPr="00946034" w:rsidRDefault="0045544E" w:rsidP="00861926">
      <w:pPr>
        <w:ind w:firstLine="720"/>
        <w:jc w:val="both"/>
        <w:rPr>
          <w:rFonts w:ascii="Sylfaen" w:hAnsi="Sylfaen" w:cs="Sylfaen"/>
          <w:sz w:val="22"/>
          <w:szCs w:val="22"/>
          <w:lang w:val="ka-GE"/>
        </w:rPr>
      </w:pPr>
    </w:p>
    <w:p w14:paraId="02AEF424" w14:textId="77777777" w:rsidR="003C22EE" w:rsidRPr="00A63383" w:rsidRDefault="0045544E" w:rsidP="003C22EE">
      <w:pPr>
        <w:pStyle w:val="BodyTextIndent2"/>
        <w:tabs>
          <w:tab w:val="num" w:pos="0"/>
        </w:tabs>
        <w:ind w:firstLine="0"/>
        <w:jc w:val="left"/>
        <w:rPr>
          <w:rFonts w:ascii="Sylfaen" w:hAnsi="Sylfaen" w:cs="Sylfaen"/>
          <w:b/>
          <w:color w:val="000000"/>
          <w:sz w:val="22"/>
          <w:szCs w:val="22"/>
          <w:lang w:val="ka-GE"/>
        </w:rPr>
      </w:pPr>
      <w:r w:rsidRPr="00946034">
        <w:rPr>
          <w:rFonts w:ascii="Sylfaen" w:hAnsi="Sylfaen" w:cs="Sylfaen"/>
          <w:b/>
          <w:i/>
          <w:color w:val="000000"/>
          <w:sz w:val="22"/>
          <w:szCs w:val="22"/>
          <w:lang w:val="ka-GE"/>
        </w:rPr>
        <w:tab/>
      </w:r>
      <w:r w:rsidR="003C22EE" w:rsidRPr="00A63383">
        <w:rPr>
          <w:rFonts w:ascii="Sylfaen" w:hAnsi="Sylfaen" w:cs="Sylfaen"/>
          <w:b/>
          <w:color w:val="000000"/>
          <w:sz w:val="22"/>
          <w:szCs w:val="22"/>
          <w:lang w:val="ka-GE"/>
        </w:rPr>
        <w:t>მონეტარული აგრეგატები</w:t>
      </w:r>
    </w:p>
    <w:p w14:paraId="0CD8A9AD" w14:textId="77777777" w:rsidR="003C22EE" w:rsidRPr="00A63383" w:rsidRDefault="003C22EE" w:rsidP="003C22EE">
      <w:pPr>
        <w:ind w:firstLine="720"/>
        <w:jc w:val="both"/>
        <w:rPr>
          <w:rFonts w:ascii="Sylfaen" w:hAnsi="Sylfaen" w:cs="Sylfaen"/>
          <w:sz w:val="22"/>
          <w:szCs w:val="22"/>
          <w:lang w:val="ka-GE"/>
        </w:rPr>
      </w:pPr>
      <w:r w:rsidRPr="00A63383">
        <w:rPr>
          <w:rFonts w:ascii="Sylfaen" w:hAnsi="Sylfaen" w:cs="Sylfaen"/>
          <w:sz w:val="22"/>
          <w:szCs w:val="22"/>
          <w:lang w:val="ka-GE"/>
        </w:rPr>
        <w:t xml:space="preserve">2021 წლის ივნისში 2020 წლის ივნისთან შედარებით M3 ფართო ფულის აგრეგატი 18.8 პროცენტით გაიზარდა და 30 386.3 მლნ ლარი შეადგინა, ხოლო M2 ფულის მასა 17.2 პროცენტით გაიზარდა და 14 120.1 მლნ ლარის დონეზე დაფიქსირდა. </w:t>
      </w:r>
    </w:p>
    <w:p w14:paraId="6EF205D9" w14:textId="77777777" w:rsidR="003C22EE" w:rsidRPr="00A63383" w:rsidRDefault="003C22EE" w:rsidP="003C22EE">
      <w:pPr>
        <w:ind w:firstLine="720"/>
        <w:jc w:val="both"/>
        <w:rPr>
          <w:rFonts w:ascii="Sylfaen" w:hAnsi="Sylfaen" w:cs="Sylfaen"/>
          <w:sz w:val="22"/>
          <w:szCs w:val="22"/>
          <w:lang w:val="ka-GE"/>
        </w:rPr>
      </w:pPr>
      <w:r w:rsidRPr="00A63383">
        <w:rPr>
          <w:rFonts w:ascii="Sylfaen" w:hAnsi="Sylfaen" w:cs="Sylfaen"/>
          <w:sz w:val="22"/>
          <w:szCs w:val="22"/>
          <w:lang w:val="ka-GE"/>
        </w:rPr>
        <w:t>2021 წლის ივნისში, წინა წლის დეკემბერთან შედარებით დოლარიზაციის კოეფიციენტი 1.8 პროცენტული პუნქტით შემცირდა და 60.9 პროცენტს გაუტოლდა. ამავე პერიოდში 2.8 პროცენტული პუნქტით შემცირდა სესხების დოლარიზაციის კოეფიციენტი და 52.6 პროცენტი შეადგინა.</w:t>
      </w:r>
    </w:p>
    <w:p w14:paraId="6B41548F" w14:textId="55D748E9" w:rsidR="00AA4946" w:rsidRDefault="00AA4946" w:rsidP="003C22EE">
      <w:pPr>
        <w:pStyle w:val="BodyTextIndent2"/>
        <w:tabs>
          <w:tab w:val="num" w:pos="0"/>
        </w:tabs>
        <w:ind w:firstLine="0"/>
        <w:jc w:val="left"/>
        <w:rPr>
          <w:rFonts w:ascii="Sylfaen" w:hAnsi="Sylfaen" w:cs="Sylfaen"/>
          <w:sz w:val="22"/>
          <w:szCs w:val="22"/>
          <w:lang w:val="ka-GE"/>
        </w:rPr>
      </w:pPr>
    </w:p>
    <w:p w14:paraId="4455D587" w14:textId="77777777" w:rsidR="00AA4946" w:rsidRPr="00946034" w:rsidRDefault="00AA4946" w:rsidP="00861926">
      <w:pPr>
        <w:ind w:firstLine="720"/>
        <w:jc w:val="both"/>
        <w:rPr>
          <w:rFonts w:ascii="Sylfaen" w:hAnsi="Sylfaen" w:cs="Sylfaen"/>
          <w:sz w:val="22"/>
          <w:szCs w:val="22"/>
          <w:lang w:val="ka-GE"/>
        </w:rPr>
      </w:pPr>
    </w:p>
    <w:p w14:paraId="52205622" w14:textId="77777777" w:rsidR="0045544E" w:rsidRPr="00861926" w:rsidRDefault="002E3727" w:rsidP="00861926">
      <w:pPr>
        <w:pStyle w:val="BodyTextIndent2"/>
        <w:tabs>
          <w:tab w:val="num" w:pos="0"/>
        </w:tabs>
        <w:ind w:firstLine="0"/>
        <w:jc w:val="left"/>
        <w:rPr>
          <w:rFonts w:ascii="Sylfaen" w:hAnsi="Sylfaen" w:cs="Sylfaen"/>
          <w:b/>
          <w:color w:val="000000"/>
          <w:sz w:val="22"/>
          <w:szCs w:val="22"/>
          <w:lang w:val="ka-GE"/>
        </w:rPr>
      </w:pPr>
      <w:r w:rsidRPr="00946034">
        <w:rPr>
          <w:rFonts w:ascii="Sylfaen" w:hAnsi="Sylfaen" w:cs="Sylfaen"/>
          <w:b/>
          <w:i/>
          <w:color w:val="000000"/>
          <w:sz w:val="22"/>
          <w:szCs w:val="22"/>
          <w:lang w:val="ka-GE"/>
        </w:rPr>
        <w:tab/>
      </w:r>
      <w:r w:rsidRPr="00861926">
        <w:rPr>
          <w:rFonts w:ascii="Sylfaen" w:hAnsi="Sylfaen" w:cs="Sylfaen"/>
          <w:b/>
          <w:color w:val="000000"/>
          <w:sz w:val="22"/>
          <w:szCs w:val="22"/>
          <w:lang w:val="ka-GE"/>
        </w:rPr>
        <w:t>საგარეო ს</w:t>
      </w:r>
      <w:r w:rsidR="0045544E" w:rsidRPr="00861926">
        <w:rPr>
          <w:rFonts w:ascii="Sylfaen" w:hAnsi="Sylfaen" w:cs="Sylfaen"/>
          <w:b/>
          <w:color w:val="000000"/>
          <w:sz w:val="22"/>
          <w:szCs w:val="22"/>
          <w:lang w:val="ka-GE"/>
        </w:rPr>
        <w:t>ექტორი</w:t>
      </w:r>
    </w:p>
    <w:p w14:paraId="3D952ACC" w14:textId="77777777" w:rsidR="009C3AA8" w:rsidRPr="00861926" w:rsidRDefault="00D0150C" w:rsidP="00861926">
      <w:pPr>
        <w:widowControl w:val="0"/>
        <w:tabs>
          <w:tab w:val="decimal" w:pos="0"/>
        </w:tabs>
        <w:spacing w:before="50"/>
        <w:jc w:val="both"/>
        <w:rPr>
          <w:rFonts w:ascii="Sylfaen" w:eastAsia="Sylfaen" w:hAnsi="Sylfaen" w:cs="Sylfaen"/>
          <w:sz w:val="22"/>
          <w:szCs w:val="22"/>
          <w:lang w:val="ka-GE"/>
        </w:rPr>
      </w:pPr>
      <w:r w:rsidRPr="00861926">
        <w:rPr>
          <w:rFonts w:ascii="Sylfaen" w:eastAsia="Sylfaen" w:hAnsi="Sylfaen" w:cs="Sylfaen"/>
          <w:sz w:val="22"/>
          <w:szCs w:val="22"/>
          <w:lang w:val="ka-GE"/>
        </w:rPr>
        <w:tab/>
      </w:r>
      <w:r w:rsidR="0045544E" w:rsidRPr="00861926">
        <w:rPr>
          <w:rFonts w:ascii="Sylfaen" w:eastAsia="Sylfaen" w:hAnsi="Sylfaen" w:cs="Sylfaen"/>
          <w:sz w:val="22"/>
          <w:szCs w:val="22"/>
          <w:lang w:val="ka-GE"/>
        </w:rPr>
        <w:t>20</w:t>
      </w:r>
      <w:r w:rsidRPr="00861926">
        <w:rPr>
          <w:rFonts w:ascii="Sylfaen" w:eastAsia="Sylfaen" w:hAnsi="Sylfaen" w:cs="Sylfaen"/>
          <w:sz w:val="22"/>
          <w:szCs w:val="22"/>
          <w:lang w:val="ka-GE"/>
        </w:rPr>
        <w:t>2</w:t>
      </w:r>
      <w:r w:rsidR="0098316A" w:rsidRPr="00861926">
        <w:rPr>
          <w:rFonts w:ascii="Sylfaen" w:eastAsia="Sylfaen" w:hAnsi="Sylfaen" w:cs="Sylfaen"/>
          <w:sz w:val="22"/>
          <w:szCs w:val="22"/>
          <w:lang w:val="en-US"/>
        </w:rPr>
        <w:t>1</w:t>
      </w:r>
      <w:r w:rsidR="0045544E" w:rsidRPr="00861926">
        <w:rPr>
          <w:rFonts w:ascii="Sylfaen" w:eastAsia="Sylfaen" w:hAnsi="Sylfaen" w:cs="Sylfaen"/>
          <w:sz w:val="22"/>
          <w:szCs w:val="22"/>
          <w:lang w:val="ka-GE"/>
        </w:rPr>
        <w:t xml:space="preserve"> წლის იანვარ-</w:t>
      </w:r>
      <w:r w:rsidR="00E063A5" w:rsidRPr="00861926">
        <w:rPr>
          <w:rFonts w:ascii="Sylfaen" w:eastAsia="Sylfaen" w:hAnsi="Sylfaen" w:cs="Sylfaen"/>
          <w:sz w:val="22"/>
          <w:szCs w:val="22"/>
          <w:lang w:val="ka-GE"/>
        </w:rPr>
        <w:t>ივნისში</w:t>
      </w:r>
      <w:r w:rsidR="0045544E" w:rsidRPr="00861926">
        <w:rPr>
          <w:rFonts w:ascii="Sylfaen" w:eastAsia="Sylfaen" w:hAnsi="Sylfaen" w:cs="Sylfaen"/>
          <w:sz w:val="22"/>
          <w:szCs w:val="22"/>
          <w:lang w:val="ka-GE"/>
        </w:rPr>
        <w:t xml:space="preserve"> საქართველოში საქონლით საგარეო სავაჭრო ბრუნვამ </w:t>
      </w:r>
      <w:r w:rsidR="0098316A" w:rsidRPr="00861926">
        <w:rPr>
          <w:rFonts w:ascii="Sylfaen" w:eastAsia="Sylfaen" w:hAnsi="Sylfaen" w:cs="Sylfaen"/>
          <w:sz w:val="22"/>
          <w:szCs w:val="22"/>
          <w:lang w:val="en-US"/>
        </w:rPr>
        <w:t>6</w:t>
      </w:r>
      <w:r w:rsidR="009C3AA8" w:rsidRPr="00861926">
        <w:rPr>
          <w:rFonts w:ascii="Sylfaen" w:eastAsia="Sylfaen" w:hAnsi="Sylfaen" w:cs="Sylfaen"/>
          <w:sz w:val="22"/>
          <w:szCs w:val="22"/>
          <w:lang w:val="ka-GE"/>
        </w:rPr>
        <w:t xml:space="preserve"> </w:t>
      </w:r>
      <w:r w:rsidR="0098316A" w:rsidRPr="00861926">
        <w:rPr>
          <w:rFonts w:ascii="Sylfaen" w:eastAsia="Sylfaen" w:hAnsi="Sylfaen" w:cs="Sylfaen"/>
          <w:sz w:val="22"/>
          <w:szCs w:val="22"/>
          <w:lang w:val="en-US"/>
        </w:rPr>
        <w:t>209</w:t>
      </w:r>
      <w:r w:rsidR="00A25CFB" w:rsidRPr="00861926">
        <w:rPr>
          <w:rFonts w:ascii="Sylfaen" w:eastAsia="Sylfaen" w:hAnsi="Sylfaen" w:cs="Sylfaen"/>
          <w:sz w:val="22"/>
          <w:szCs w:val="22"/>
          <w:lang w:val="ka-GE"/>
        </w:rPr>
        <w:t>.</w:t>
      </w:r>
      <w:r w:rsidR="0098316A" w:rsidRPr="00861926">
        <w:rPr>
          <w:rFonts w:ascii="Sylfaen" w:eastAsia="Sylfaen" w:hAnsi="Sylfaen" w:cs="Sylfaen"/>
          <w:sz w:val="22"/>
          <w:szCs w:val="22"/>
          <w:lang w:val="en-US"/>
        </w:rPr>
        <w:t>7</w:t>
      </w:r>
      <w:r w:rsidR="009C3AA8" w:rsidRPr="00861926">
        <w:rPr>
          <w:rFonts w:ascii="Sylfaen" w:eastAsia="Sylfaen" w:hAnsi="Sylfaen" w:cs="Sylfaen"/>
          <w:sz w:val="22"/>
          <w:szCs w:val="22"/>
          <w:lang w:val="ka-GE"/>
        </w:rPr>
        <w:t xml:space="preserve"> მლნ აშშ დოლარი შეადგინა, რაც წინა წლის შესაბამის მაჩვენებელზე </w:t>
      </w:r>
      <w:r w:rsidR="0098316A" w:rsidRPr="00861926">
        <w:rPr>
          <w:rFonts w:ascii="Sylfaen" w:eastAsia="Sylfaen" w:hAnsi="Sylfaen" w:cs="Sylfaen"/>
          <w:sz w:val="22"/>
          <w:szCs w:val="22"/>
          <w:lang w:val="en-US"/>
        </w:rPr>
        <w:t>20</w:t>
      </w:r>
      <w:r w:rsidR="00CE3271" w:rsidRPr="00861926">
        <w:rPr>
          <w:rFonts w:ascii="Sylfaen" w:eastAsia="Sylfaen" w:hAnsi="Sylfaen" w:cs="Sylfaen"/>
          <w:sz w:val="22"/>
          <w:szCs w:val="22"/>
          <w:lang w:val="ka-GE"/>
        </w:rPr>
        <w:t>.</w:t>
      </w:r>
      <w:r w:rsidR="0098316A" w:rsidRPr="00861926">
        <w:rPr>
          <w:rFonts w:ascii="Sylfaen" w:eastAsia="Sylfaen" w:hAnsi="Sylfaen" w:cs="Sylfaen"/>
          <w:sz w:val="22"/>
          <w:szCs w:val="22"/>
          <w:lang w:val="en-US"/>
        </w:rPr>
        <w:t>7</w:t>
      </w:r>
      <w:r w:rsidR="009C3AA8" w:rsidRPr="00861926">
        <w:rPr>
          <w:rFonts w:ascii="Sylfaen" w:eastAsia="Sylfaen" w:hAnsi="Sylfaen" w:cs="Sylfaen"/>
          <w:sz w:val="22"/>
          <w:szCs w:val="22"/>
          <w:lang w:val="ka-GE"/>
        </w:rPr>
        <w:t xml:space="preserve"> პროცენტით </w:t>
      </w:r>
      <w:r w:rsidR="0098316A" w:rsidRPr="00861926">
        <w:rPr>
          <w:rFonts w:ascii="Sylfaen" w:eastAsia="Sylfaen" w:hAnsi="Sylfaen" w:cs="Sylfaen"/>
          <w:sz w:val="22"/>
          <w:szCs w:val="22"/>
          <w:lang w:val="ka-GE"/>
        </w:rPr>
        <w:t>მეტ</w:t>
      </w:r>
      <w:r w:rsidR="009C3AA8" w:rsidRPr="00861926">
        <w:rPr>
          <w:rFonts w:ascii="Sylfaen" w:eastAsia="Sylfaen" w:hAnsi="Sylfaen" w:cs="Sylfaen"/>
          <w:sz w:val="22"/>
          <w:szCs w:val="22"/>
          <w:lang w:val="ka-GE"/>
        </w:rPr>
        <w:t xml:space="preserve">ია; აქედან ექსპორტი </w:t>
      </w:r>
      <w:r w:rsidR="00E063A5" w:rsidRPr="00861926">
        <w:rPr>
          <w:rFonts w:ascii="Sylfaen" w:eastAsia="Sylfaen" w:hAnsi="Sylfaen" w:cs="Sylfaen"/>
          <w:sz w:val="22"/>
          <w:szCs w:val="22"/>
          <w:lang w:val="ka-GE"/>
        </w:rPr>
        <w:t xml:space="preserve"> </w:t>
      </w:r>
      <w:r w:rsidR="0022748D" w:rsidRPr="00861926">
        <w:rPr>
          <w:rFonts w:ascii="Sylfaen" w:eastAsia="Sylfaen" w:hAnsi="Sylfaen" w:cs="Sylfaen"/>
          <w:sz w:val="22"/>
          <w:szCs w:val="22"/>
          <w:lang w:val="ka-GE"/>
        </w:rPr>
        <w:t xml:space="preserve">   </w:t>
      </w:r>
      <w:r w:rsidR="00E063A5" w:rsidRPr="00861926">
        <w:rPr>
          <w:rFonts w:ascii="Sylfaen" w:eastAsia="Sylfaen" w:hAnsi="Sylfaen" w:cs="Sylfaen"/>
          <w:sz w:val="22"/>
          <w:szCs w:val="22"/>
          <w:lang w:val="ka-GE"/>
        </w:rPr>
        <w:t xml:space="preserve">1 </w:t>
      </w:r>
      <w:r w:rsidR="0022748D" w:rsidRPr="00861926">
        <w:rPr>
          <w:rFonts w:ascii="Sylfaen" w:eastAsia="Sylfaen" w:hAnsi="Sylfaen" w:cs="Sylfaen"/>
          <w:sz w:val="22"/>
          <w:szCs w:val="22"/>
          <w:lang w:val="ka-GE"/>
        </w:rPr>
        <w:t>884</w:t>
      </w:r>
      <w:r w:rsidR="00A25CFB" w:rsidRPr="00861926">
        <w:rPr>
          <w:rFonts w:ascii="Sylfaen" w:eastAsia="Sylfaen" w:hAnsi="Sylfaen" w:cs="Sylfaen"/>
          <w:sz w:val="22"/>
          <w:szCs w:val="22"/>
          <w:lang w:val="ka-GE"/>
        </w:rPr>
        <w:t>.</w:t>
      </w:r>
      <w:r w:rsidR="0022748D" w:rsidRPr="00861926">
        <w:rPr>
          <w:rFonts w:ascii="Sylfaen" w:eastAsia="Sylfaen" w:hAnsi="Sylfaen" w:cs="Sylfaen"/>
          <w:sz w:val="22"/>
          <w:szCs w:val="22"/>
          <w:lang w:val="ka-GE"/>
        </w:rPr>
        <w:t>7</w:t>
      </w:r>
      <w:r w:rsidR="009C3AA8" w:rsidRPr="00861926">
        <w:rPr>
          <w:rFonts w:ascii="Sylfaen" w:eastAsia="Sylfaen" w:hAnsi="Sylfaen" w:cs="Sylfaen"/>
          <w:sz w:val="22"/>
          <w:szCs w:val="22"/>
          <w:lang w:val="ka-GE"/>
        </w:rPr>
        <w:t xml:space="preserve"> მლნ აშშ დოლარს შეადგენს (</w:t>
      </w:r>
      <w:r w:rsidR="0022748D" w:rsidRPr="00861926">
        <w:rPr>
          <w:rFonts w:ascii="Sylfaen" w:eastAsia="Sylfaen" w:hAnsi="Sylfaen" w:cs="Sylfaen"/>
          <w:sz w:val="22"/>
          <w:szCs w:val="22"/>
          <w:lang w:val="ka-GE"/>
        </w:rPr>
        <w:t>25</w:t>
      </w:r>
      <w:r w:rsidR="00E063A5" w:rsidRPr="00861926">
        <w:rPr>
          <w:rFonts w:ascii="Sylfaen" w:eastAsia="Sylfaen" w:hAnsi="Sylfaen" w:cs="Sylfaen"/>
          <w:sz w:val="22"/>
          <w:szCs w:val="22"/>
          <w:lang w:val="ka-GE"/>
        </w:rPr>
        <w:t>.</w:t>
      </w:r>
      <w:r w:rsidR="0022748D" w:rsidRPr="00861926">
        <w:rPr>
          <w:rFonts w:ascii="Sylfaen" w:eastAsia="Sylfaen" w:hAnsi="Sylfaen" w:cs="Sylfaen"/>
          <w:sz w:val="22"/>
          <w:szCs w:val="22"/>
          <w:lang w:val="ka-GE"/>
        </w:rPr>
        <w:t>2</w:t>
      </w:r>
      <w:r w:rsidR="009C3AA8" w:rsidRPr="00861926">
        <w:rPr>
          <w:rFonts w:ascii="Sylfaen" w:eastAsia="Sylfaen" w:hAnsi="Sylfaen" w:cs="Sylfaen"/>
          <w:sz w:val="22"/>
          <w:szCs w:val="22"/>
          <w:lang w:val="ka-GE"/>
        </w:rPr>
        <w:t xml:space="preserve"> პროცენტით </w:t>
      </w:r>
      <w:r w:rsidR="0022748D" w:rsidRPr="00861926">
        <w:rPr>
          <w:rFonts w:ascii="Sylfaen" w:eastAsia="Sylfaen" w:hAnsi="Sylfaen" w:cs="Sylfaen"/>
          <w:sz w:val="22"/>
          <w:szCs w:val="22"/>
          <w:lang w:val="ka-GE"/>
        </w:rPr>
        <w:t>მეტ</w:t>
      </w:r>
      <w:r w:rsidRPr="00861926">
        <w:rPr>
          <w:rFonts w:ascii="Sylfaen" w:eastAsia="Sylfaen" w:hAnsi="Sylfaen" w:cs="Sylfaen"/>
          <w:sz w:val="22"/>
          <w:szCs w:val="22"/>
          <w:lang w:val="ka-GE"/>
        </w:rPr>
        <w:t>ი</w:t>
      </w:r>
      <w:r w:rsidR="009C3AA8" w:rsidRPr="00861926">
        <w:rPr>
          <w:rFonts w:ascii="Sylfaen" w:eastAsia="Sylfaen" w:hAnsi="Sylfaen" w:cs="Sylfaen"/>
          <w:sz w:val="22"/>
          <w:szCs w:val="22"/>
          <w:lang w:val="ka-GE"/>
        </w:rPr>
        <w:t xml:space="preserve">), ხოლო იმპორტი </w:t>
      </w:r>
      <w:r w:rsidR="0022748D" w:rsidRPr="00861926">
        <w:rPr>
          <w:rFonts w:ascii="Sylfaen" w:eastAsia="Sylfaen" w:hAnsi="Sylfaen" w:cs="Sylfaen"/>
          <w:sz w:val="22"/>
          <w:szCs w:val="22"/>
          <w:lang w:val="ka-GE"/>
        </w:rPr>
        <w:t>4</w:t>
      </w:r>
      <w:r w:rsidR="009C3AA8" w:rsidRPr="00861926">
        <w:rPr>
          <w:rFonts w:ascii="Sylfaen" w:eastAsia="Sylfaen" w:hAnsi="Sylfaen" w:cs="Sylfaen"/>
          <w:sz w:val="22"/>
          <w:szCs w:val="22"/>
          <w:lang w:val="ka-GE"/>
        </w:rPr>
        <w:t xml:space="preserve"> </w:t>
      </w:r>
      <w:r w:rsidR="0022748D" w:rsidRPr="00861926">
        <w:rPr>
          <w:rFonts w:ascii="Sylfaen" w:eastAsia="Sylfaen" w:hAnsi="Sylfaen" w:cs="Sylfaen"/>
          <w:sz w:val="22"/>
          <w:szCs w:val="22"/>
          <w:lang w:val="ka-GE"/>
        </w:rPr>
        <w:t>325</w:t>
      </w:r>
      <w:r w:rsidR="00A25CFB" w:rsidRPr="00861926">
        <w:rPr>
          <w:rFonts w:ascii="Sylfaen" w:eastAsia="Sylfaen" w:hAnsi="Sylfaen" w:cs="Sylfaen"/>
          <w:sz w:val="22"/>
          <w:szCs w:val="22"/>
          <w:lang w:val="ka-GE"/>
        </w:rPr>
        <w:t>.</w:t>
      </w:r>
      <w:r w:rsidR="0022748D" w:rsidRPr="00861926">
        <w:rPr>
          <w:rFonts w:ascii="Sylfaen" w:eastAsia="Sylfaen" w:hAnsi="Sylfaen" w:cs="Sylfaen"/>
          <w:sz w:val="22"/>
          <w:szCs w:val="22"/>
          <w:lang w:val="ka-GE"/>
        </w:rPr>
        <w:t>0</w:t>
      </w:r>
      <w:r w:rsidR="009C3AA8" w:rsidRPr="00861926">
        <w:rPr>
          <w:rFonts w:ascii="Sylfaen" w:eastAsia="Sylfaen" w:hAnsi="Sylfaen" w:cs="Sylfaen"/>
          <w:sz w:val="22"/>
          <w:szCs w:val="22"/>
          <w:lang w:val="ka-GE"/>
        </w:rPr>
        <w:t xml:space="preserve"> მლნ აშშ დოლარს (</w:t>
      </w:r>
      <w:r w:rsidRPr="00861926">
        <w:rPr>
          <w:rFonts w:ascii="Sylfaen" w:eastAsia="Sylfaen" w:hAnsi="Sylfaen" w:cs="Sylfaen"/>
          <w:sz w:val="22"/>
          <w:szCs w:val="22"/>
          <w:lang w:val="ka-GE"/>
        </w:rPr>
        <w:t>1</w:t>
      </w:r>
      <w:r w:rsidR="0022748D" w:rsidRPr="00861926">
        <w:rPr>
          <w:rFonts w:ascii="Sylfaen" w:eastAsia="Sylfaen" w:hAnsi="Sylfaen" w:cs="Sylfaen"/>
          <w:sz w:val="22"/>
          <w:szCs w:val="22"/>
          <w:lang w:val="ka-GE"/>
        </w:rPr>
        <w:t>8</w:t>
      </w:r>
      <w:r w:rsidR="00E063A5" w:rsidRPr="00861926">
        <w:rPr>
          <w:rFonts w:ascii="Sylfaen" w:eastAsia="Sylfaen" w:hAnsi="Sylfaen" w:cs="Sylfaen"/>
          <w:sz w:val="22"/>
          <w:szCs w:val="22"/>
          <w:lang w:val="ka-GE"/>
        </w:rPr>
        <w:t>.</w:t>
      </w:r>
      <w:r w:rsidR="0022748D" w:rsidRPr="00861926">
        <w:rPr>
          <w:rFonts w:ascii="Sylfaen" w:eastAsia="Sylfaen" w:hAnsi="Sylfaen" w:cs="Sylfaen"/>
          <w:sz w:val="22"/>
          <w:szCs w:val="22"/>
          <w:lang w:val="ka-GE"/>
        </w:rPr>
        <w:t>9</w:t>
      </w:r>
      <w:r w:rsidR="009C3AA8" w:rsidRPr="00861926">
        <w:rPr>
          <w:rFonts w:ascii="Sylfaen" w:eastAsia="Sylfaen" w:hAnsi="Sylfaen" w:cs="Sylfaen"/>
          <w:sz w:val="22"/>
          <w:szCs w:val="22"/>
          <w:lang w:val="ka-GE"/>
        </w:rPr>
        <w:t xml:space="preserve"> პროცენტით </w:t>
      </w:r>
      <w:r w:rsidR="0022748D" w:rsidRPr="00861926">
        <w:rPr>
          <w:rFonts w:ascii="Sylfaen" w:eastAsia="Sylfaen" w:hAnsi="Sylfaen" w:cs="Sylfaen"/>
          <w:sz w:val="22"/>
          <w:szCs w:val="22"/>
          <w:lang w:val="ka-GE"/>
        </w:rPr>
        <w:t>მეტ</w:t>
      </w:r>
      <w:r w:rsidR="005A13F2" w:rsidRPr="00861926">
        <w:rPr>
          <w:rFonts w:ascii="Sylfaen" w:eastAsia="Sylfaen" w:hAnsi="Sylfaen" w:cs="Sylfaen"/>
          <w:sz w:val="22"/>
          <w:szCs w:val="22"/>
          <w:lang w:val="ka-GE"/>
        </w:rPr>
        <w:t>ი</w:t>
      </w:r>
      <w:r w:rsidR="009C3AA8" w:rsidRPr="00861926">
        <w:rPr>
          <w:rFonts w:ascii="Sylfaen" w:eastAsia="Sylfaen" w:hAnsi="Sylfaen" w:cs="Sylfaen"/>
          <w:sz w:val="22"/>
          <w:szCs w:val="22"/>
          <w:lang w:val="ka-GE"/>
        </w:rPr>
        <w:t>). საქართველოს უარყოფითმა სავაჭრო ბალანსმა 20</w:t>
      </w:r>
      <w:r w:rsidRPr="00861926">
        <w:rPr>
          <w:rFonts w:ascii="Sylfaen" w:eastAsia="Sylfaen" w:hAnsi="Sylfaen" w:cs="Sylfaen"/>
          <w:sz w:val="22"/>
          <w:szCs w:val="22"/>
          <w:lang w:val="ka-GE"/>
        </w:rPr>
        <w:t>2</w:t>
      </w:r>
      <w:r w:rsidR="0022748D" w:rsidRPr="00861926">
        <w:rPr>
          <w:rFonts w:ascii="Sylfaen" w:eastAsia="Sylfaen" w:hAnsi="Sylfaen" w:cs="Sylfaen"/>
          <w:sz w:val="22"/>
          <w:szCs w:val="22"/>
          <w:lang w:val="ka-GE"/>
        </w:rPr>
        <w:t>1</w:t>
      </w:r>
      <w:r w:rsidR="009C3AA8" w:rsidRPr="00861926">
        <w:rPr>
          <w:rFonts w:ascii="Sylfaen" w:eastAsia="Sylfaen" w:hAnsi="Sylfaen" w:cs="Sylfaen"/>
          <w:sz w:val="22"/>
          <w:szCs w:val="22"/>
          <w:lang w:val="ka-GE"/>
        </w:rPr>
        <w:t xml:space="preserve"> წლის იანვარ-</w:t>
      </w:r>
      <w:r w:rsidR="00E063A5" w:rsidRPr="00861926">
        <w:rPr>
          <w:rFonts w:ascii="Sylfaen" w:eastAsia="Sylfaen" w:hAnsi="Sylfaen" w:cs="Sylfaen"/>
          <w:sz w:val="22"/>
          <w:szCs w:val="22"/>
          <w:lang w:val="ka-GE"/>
        </w:rPr>
        <w:t>ივნისში</w:t>
      </w:r>
      <w:r w:rsidR="009C3AA8" w:rsidRPr="00861926">
        <w:rPr>
          <w:rFonts w:ascii="Sylfaen" w:eastAsia="Sylfaen" w:hAnsi="Sylfaen" w:cs="Sylfaen"/>
          <w:sz w:val="22"/>
          <w:szCs w:val="22"/>
          <w:lang w:val="ka-GE"/>
        </w:rPr>
        <w:t xml:space="preserve"> </w:t>
      </w:r>
      <w:r w:rsidR="00B16446" w:rsidRPr="00861926">
        <w:rPr>
          <w:rFonts w:ascii="Sylfaen" w:eastAsia="Sylfaen" w:hAnsi="Sylfaen" w:cs="Sylfaen"/>
          <w:sz w:val="22"/>
          <w:szCs w:val="22"/>
          <w:lang w:val="ka-GE"/>
        </w:rPr>
        <w:t xml:space="preserve"> </w:t>
      </w:r>
      <w:r w:rsidR="0022748D" w:rsidRPr="00861926">
        <w:rPr>
          <w:rFonts w:ascii="Sylfaen" w:eastAsia="Sylfaen" w:hAnsi="Sylfaen" w:cs="Sylfaen"/>
          <w:sz w:val="22"/>
          <w:szCs w:val="22"/>
          <w:lang w:val="ka-GE"/>
        </w:rPr>
        <w:t xml:space="preserve">         </w:t>
      </w:r>
      <w:r w:rsidR="00E063A5" w:rsidRPr="00861926">
        <w:rPr>
          <w:rFonts w:ascii="Sylfaen" w:eastAsia="Sylfaen" w:hAnsi="Sylfaen" w:cs="Sylfaen"/>
          <w:sz w:val="22"/>
          <w:szCs w:val="22"/>
          <w:lang w:val="ka-GE"/>
        </w:rPr>
        <w:t>2</w:t>
      </w:r>
      <w:r w:rsidR="00901376" w:rsidRPr="00861926">
        <w:rPr>
          <w:rFonts w:ascii="Sylfaen" w:eastAsia="Sylfaen" w:hAnsi="Sylfaen" w:cs="Sylfaen"/>
          <w:sz w:val="22"/>
          <w:szCs w:val="22"/>
          <w:lang w:val="ka-GE"/>
        </w:rPr>
        <w:t xml:space="preserve"> </w:t>
      </w:r>
      <w:r w:rsidR="0022748D" w:rsidRPr="00861926">
        <w:rPr>
          <w:rFonts w:ascii="Sylfaen" w:eastAsia="Sylfaen" w:hAnsi="Sylfaen" w:cs="Sylfaen"/>
          <w:sz w:val="22"/>
          <w:szCs w:val="22"/>
          <w:lang w:val="ka-GE"/>
        </w:rPr>
        <w:t>440</w:t>
      </w:r>
      <w:r w:rsidR="00A25CFB" w:rsidRPr="00861926">
        <w:rPr>
          <w:rFonts w:ascii="Sylfaen" w:eastAsia="Sylfaen" w:hAnsi="Sylfaen" w:cs="Sylfaen"/>
          <w:sz w:val="22"/>
          <w:szCs w:val="22"/>
          <w:lang w:val="ka-GE"/>
        </w:rPr>
        <w:t>.</w:t>
      </w:r>
      <w:r w:rsidR="0022748D" w:rsidRPr="00861926">
        <w:rPr>
          <w:rFonts w:ascii="Sylfaen" w:eastAsia="Sylfaen" w:hAnsi="Sylfaen" w:cs="Sylfaen"/>
          <w:sz w:val="22"/>
          <w:szCs w:val="22"/>
          <w:lang w:val="ka-GE"/>
        </w:rPr>
        <w:t>3</w:t>
      </w:r>
      <w:r w:rsidR="009C3AA8" w:rsidRPr="00861926">
        <w:rPr>
          <w:rFonts w:ascii="Sylfaen" w:eastAsia="Sylfaen" w:hAnsi="Sylfaen" w:cs="Sylfaen"/>
          <w:sz w:val="22"/>
          <w:szCs w:val="22"/>
          <w:lang w:val="ka-GE"/>
        </w:rPr>
        <w:t xml:space="preserve"> </w:t>
      </w:r>
      <w:r w:rsidR="009C3AA8" w:rsidRPr="00861926">
        <w:rPr>
          <w:rFonts w:ascii="Sylfaen" w:eastAsia="Sylfaen" w:hAnsi="Sylfaen" w:cs="Sylfaen"/>
          <w:sz w:val="22"/>
          <w:szCs w:val="22"/>
          <w:lang w:val="ka-GE"/>
        </w:rPr>
        <w:lastRenderedPageBreak/>
        <w:t>მლნ აშშ დოლარი შეადგინა.</w:t>
      </w:r>
    </w:p>
    <w:p w14:paraId="1E97A2C9" w14:textId="77777777" w:rsidR="0045544E" w:rsidRPr="00861926" w:rsidRDefault="00D0150C" w:rsidP="00861926">
      <w:pPr>
        <w:widowControl w:val="0"/>
        <w:tabs>
          <w:tab w:val="decimal" w:pos="0"/>
        </w:tabs>
        <w:spacing w:before="50"/>
        <w:jc w:val="both"/>
        <w:rPr>
          <w:rFonts w:ascii="Sylfaen" w:eastAsia="Sylfaen" w:hAnsi="Sylfaen" w:cs="Sylfaen"/>
          <w:sz w:val="22"/>
          <w:szCs w:val="22"/>
          <w:lang w:val="ka-GE"/>
        </w:rPr>
      </w:pPr>
      <w:r w:rsidRPr="00861926">
        <w:rPr>
          <w:rFonts w:ascii="Sylfaen" w:eastAsia="Sylfaen" w:hAnsi="Sylfaen" w:cs="Sylfaen"/>
          <w:sz w:val="22"/>
          <w:szCs w:val="22"/>
          <w:lang w:val="ka-GE"/>
        </w:rPr>
        <w:tab/>
      </w:r>
      <w:r w:rsidR="0045544E" w:rsidRPr="00861926">
        <w:rPr>
          <w:rFonts w:ascii="Sylfaen" w:eastAsia="Sylfaen" w:hAnsi="Sylfaen" w:cs="Sylfaen"/>
          <w:sz w:val="22"/>
          <w:szCs w:val="22"/>
          <w:lang w:val="ka-GE"/>
        </w:rPr>
        <w:t xml:space="preserve">საქართველოს უმსხვილეს </w:t>
      </w:r>
      <w:r w:rsidR="00901376" w:rsidRPr="00861926">
        <w:rPr>
          <w:rFonts w:ascii="Sylfaen" w:eastAsia="Sylfaen" w:hAnsi="Sylfaen" w:cs="Sylfaen"/>
          <w:sz w:val="22"/>
          <w:szCs w:val="22"/>
          <w:lang w:val="ka-GE"/>
        </w:rPr>
        <w:t xml:space="preserve">სავაჭრო </w:t>
      </w:r>
      <w:r w:rsidR="0045544E" w:rsidRPr="00861926">
        <w:rPr>
          <w:rFonts w:ascii="Sylfaen" w:eastAsia="Sylfaen" w:hAnsi="Sylfaen" w:cs="Sylfaen"/>
          <w:sz w:val="22"/>
          <w:szCs w:val="22"/>
          <w:lang w:val="ka-GE"/>
        </w:rPr>
        <w:t>პარტნიორ</w:t>
      </w:r>
      <w:r w:rsidR="005A13F2" w:rsidRPr="00861926">
        <w:rPr>
          <w:rFonts w:ascii="Sylfaen" w:eastAsia="Sylfaen" w:hAnsi="Sylfaen" w:cs="Sylfaen"/>
          <w:sz w:val="22"/>
          <w:szCs w:val="22"/>
          <w:lang w:val="ka-GE"/>
        </w:rPr>
        <w:t>ი</w:t>
      </w:r>
      <w:r w:rsidR="0045544E" w:rsidRPr="00861926">
        <w:rPr>
          <w:rFonts w:ascii="Sylfaen" w:eastAsia="Sylfaen" w:hAnsi="Sylfaen" w:cs="Sylfaen"/>
          <w:sz w:val="22"/>
          <w:szCs w:val="22"/>
          <w:lang w:val="ka-GE"/>
        </w:rPr>
        <w:t xml:space="preserve"> </w:t>
      </w:r>
      <w:r w:rsidR="005A13F2" w:rsidRPr="00861926">
        <w:rPr>
          <w:rFonts w:ascii="Sylfaen" w:eastAsia="Sylfaen" w:hAnsi="Sylfaen" w:cs="Sylfaen"/>
          <w:sz w:val="22"/>
          <w:szCs w:val="22"/>
          <w:lang w:val="ka-GE"/>
        </w:rPr>
        <w:t>ევროკავშირია, რომლის წილი მთლიან საქონელბრუნვაში 2</w:t>
      </w:r>
      <w:r w:rsidR="00A941F8" w:rsidRPr="00861926">
        <w:rPr>
          <w:rFonts w:ascii="Sylfaen" w:eastAsia="Sylfaen" w:hAnsi="Sylfaen" w:cs="Sylfaen"/>
          <w:sz w:val="22"/>
          <w:szCs w:val="22"/>
          <w:lang w:val="ka-GE"/>
        </w:rPr>
        <w:t>1</w:t>
      </w:r>
      <w:r w:rsidR="005A13F2" w:rsidRPr="00861926">
        <w:rPr>
          <w:rFonts w:ascii="Sylfaen" w:eastAsia="Sylfaen" w:hAnsi="Sylfaen" w:cs="Sylfaen"/>
          <w:sz w:val="22"/>
          <w:szCs w:val="22"/>
          <w:lang w:val="ka-GE"/>
        </w:rPr>
        <w:t>.</w:t>
      </w:r>
      <w:r w:rsidR="00A941F8" w:rsidRPr="00861926">
        <w:rPr>
          <w:rFonts w:ascii="Sylfaen" w:eastAsia="Sylfaen" w:hAnsi="Sylfaen" w:cs="Sylfaen"/>
          <w:sz w:val="22"/>
          <w:szCs w:val="22"/>
          <w:lang w:val="ka-GE"/>
        </w:rPr>
        <w:t>3</w:t>
      </w:r>
      <w:r w:rsidR="005A13F2" w:rsidRPr="00861926">
        <w:rPr>
          <w:rFonts w:ascii="Sylfaen" w:eastAsia="Sylfaen" w:hAnsi="Sylfaen" w:cs="Sylfaen"/>
          <w:sz w:val="22"/>
          <w:szCs w:val="22"/>
          <w:lang w:val="ka-GE"/>
        </w:rPr>
        <w:t>%-ს შეადგენს. უმსხვილეს სავაჭრო პარტნიორებში აგრეთვე შედის თურქეთი (1</w:t>
      </w:r>
      <w:r w:rsidR="007646CC" w:rsidRPr="00861926">
        <w:rPr>
          <w:rFonts w:ascii="Sylfaen" w:eastAsia="Sylfaen" w:hAnsi="Sylfaen" w:cs="Sylfaen"/>
          <w:sz w:val="22"/>
          <w:szCs w:val="22"/>
          <w:lang w:val="ka-GE"/>
        </w:rPr>
        <w:t>5</w:t>
      </w:r>
      <w:r w:rsidR="005A13F2" w:rsidRPr="00861926">
        <w:rPr>
          <w:rFonts w:ascii="Sylfaen" w:eastAsia="Sylfaen" w:hAnsi="Sylfaen" w:cs="Sylfaen"/>
          <w:sz w:val="22"/>
          <w:szCs w:val="22"/>
          <w:lang w:val="ka-GE"/>
        </w:rPr>
        <w:t>.</w:t>
      </w:r>
      <w:r w:rsidR="007646CC" w:rsidRPr="00861926">
        <w:rPr>
          <w:rFonts w:ascii="Sylfaen" w:eastAsia="Sylfaen" w:hAnsi="Sylfaen" w:cs="Sylfaen"/>
          <w:sz w:val="22"/>
          <w:szCs w:val="22"/>
          <w:lang w:val="ka-GE"/>
        </w:rPr>
        <w:t>2</w:t>
      </w:r>
      <w:r w:rsidR="005A13F2" w:rsidRPr="00861926">
        <w:rPr>
          <w:rFonts w:ascii="Sylfaen" w:eastAsia="Sylfaen" w:hAnsi="Sylfaen" w:cs="Sylfaen"/>
          <w:sz w:val="22"/>
          <w:szCs w:val="22"/>
          <w:lang w:val="ka-GE"/>
        </w:rPr>
        <w:t>%), რუსეთი (11.</w:t>
      </w:r>
      <w:r w:rsidR="007646CC" w:rsidRPr="00861926">
        <w:rPr>
          <w:rFonts w:ascii="Sylfaen" w:eastAsia="Sylfaen" w:hAnsi="Sylfaen" w:cs="Sylfaen"/>
          <w:sz w:val="22"/>
          <w:szCs w:val="22"/>
          <w:lang w:val="ka-GE"/>
        </w:rPr>
        <w:t>8</w:t>
      </w:r>
      <w:r w:rsidR="005A13F2" w:rsidRPr="00861926">
        <w:rPr>
          <w:rFonts w:ascii="Sylfaen" w:eastAsia="Sylfaen" w:hAnsi="Sylfaen" w:cs="Sylfaen"/>
          <w:sz w:val="22"/>
          <w:szCs w:val="22"/>
          <w:lang w:val="ka-GE"/>
        </w:rPr>
        <w:t xml:space="preserve">%), </w:t>
      </w:r>
      <w:r w:rsidR="004C43EC" w:rsidRPr="00861926">
        <w:rPr>
          <w:rFonts w:ascii="Sylfaen" w:eastAsia="Sylfaen" w:hAnsi="Sylfaen" w:cs="Sylfaen"/>
          <w:sz w:val="22"/>
          <w:szCs w:val="22"/>
          <w:lang w:val="ka-GE"/>
        </w:rPr>
        <w:t xml:space="preserve">ჩინეთი (10.5%) </w:t>
      </w:r>
      <w:r w:rsidR="005A13F2" w:rsidRPr="00861926">
        <w:rPr>
          <w:rFonts w:ascii="Sylfaen" w:eastAsia="Sylfaen" w:hAnsi="Sylfaen" w:cs="Sylfaen"/>
          <w:sz w:val="22"/>
          <w:szCs w:val="22"/>
          <w:lang w:val="ka-GE"/>
        </w:rPr>
        <w:t xml:space="preserve"> და</w:t>
      </w:r>
      <w:r w:rsidR="004C43EC" w:rsidRPr="00861926">
        <w:rPr>
          <w:rFonts w:ascii="Sylfaen" w:eastAsia="Sylfaen" w:hAnsi="Sylfaen" w:cs="Sylfaen"/>
          <w:sz w:val="22"/>
          <w:szCs w:val="22"/>
          <w:lang w:val="ka-GE"/>
        </w:rPr>
        <w:t xml:space="preserve">  აზერბაიჯანი (</w:t>
      </w:r>
      <w:r w:rsidR="007646CC" w:rsidRPr="00861926">
        <w:rPr>
          <w:rFonts w:ascii="Sylfaen" w:eastAsia="Sylfaen" w:hAnsi="Sylfaen" w:cs="Sylfaen"/>
          <w:sz w:val="22"/>
          <w:szCs w:val="22"/>
          <w:lang w:val="ka-GE"/>
        </w:rPr>
        <w:t>7</w:t>
      </w:r>
      <w:r w:rsidR="004C43EC" w:rsidRPr="00861926">
        <w:rPr>
          <w:rFonts w:ascii="Sylfaen" w:eastAsia="Sylfaen" w:hAnsi="Sylfaen" w:cs="Sylfaen"/>
          <w:sz w:val="22"/>
          <w:szCs w:val="22"/>
          <w:lang w:val="ka-GE"/>
        </w:rPr>
        <w:t>.9%)</w:t>
      </w:r>
      <w:r w:rsidR="005A13F2" w:rsidRPr="00861926">
        <w:rPr>
          <w:rFonts w:ascii="Sylfaen" w:eastAsia="Sylfaen" w:hAnsi="Sylfaen" w:cs="Sylfaen"/>
          <w:sz w:val="22"/>
          <w:szCs w:val="22"/>
          <w:lang w:val="ka-GE"/>
        </w:rPr>
        <w:t>.</w:t>
      </w:r>
      <w:r w:rsidR="0045544E" w:rsidRPr="00861926">
        <w:rPr>
          <w:rFonts w:ascii="Sylfaen" w:eastAsia="Sylfaen" w:hAnsi="Sylfaen" w:cs="Sylfaen"/>
          <w:sz w:val="22"/>
          <w:szCs w:val="22"/>
          <w:lang w:val="ka-GE"/>
        </w:rPr>
        <w:t xml:space="preserve"> </w:t>
      </w:r>
    </w:p>
    <w:p w14:paraId="3A4CC838" w14:textId="77777777" w:rsidR="00FB220E" w:rsidRPr="00861926" w:rsidRDefault="00D0150C" w:rsidP="00861926">
      <w:pPr>
        <w:widowControl w:val="0"/>
        <w:tabs>
          <w:tab w:val="decimal" w:pos="0"/>
        </w:tabs>
        <w:spacing w:before="50"/>
        <w:jc w:val="both"/>
        <w:rPr>
          <w:rFonts w:ascii="Sylfaen" w:eastAsia="Sylfaen" w:hAnsi="Sylfaen" w:cs="Sylfaen"/>
          <w:sz w:val="22"/>
          <w:szCs w:val="22"/>
          <w:lang w:val="ka-GE"/>
        </w:rPr>
      </w:pPr>
      <w:r w:rsidRPr="00861926">
        <w:rPr>
          <w:rFonts w:ascii="Sylfaen" w:eastAsia="Sylfaen" w:hAnsi="Sylfaen" w:cs="Sylfaen"/>
          <w:sz w:val="22"/>
          <w:szCs w:val="22"/>
          <w:lang w:val="ka-GE"/>
        </w:rPr>
        <w:tab/>
      </w:r>
      <w:r w:rsidR="00FB220E" w:rsidRPr="00861926">
        <w:rPr>
          <w:rFonts w:ascii="Sylfaen" w:eastAsia="Sylfaen" w:hAnsi="Sylfaen" w:cs="Sylfaen"/>
          <w:sz w:val="22"/>
          <w:szCs w:val="22"/>
          <w:lang w:val="ka-GE"/>
        </w:rPr>
        <w:t xml:space="preserve">მთლიან ექსპორტში ევროკავშირის წილი </w:t>
      </w:r>
      <w:r w:rsidR="00A941F8" w:rsidRPr="00861926">
        <w:rPr>
          <w:rFonts w:ascii="Sylfaen" w:eastAsia="Sylfaen" w:hAnsi="Sylfaen" w:cs="Sylfaen"/>
          <w:sz w:val="22"/>
          <w:szCs w:val="22"/>
          <w:lang w:val="ka-GE"/>
        </w:rPr>
        <w:t>17</w:t>
      </w:r>
      <w:r w:rsidR="00FB220E" w:rsidRPr="00861926">
        <w:rPr>
          <w:rFonts w:ascii="Sylfaen" w:eastAsia="Sylfaen" w:hAnsi="Sylfaen" w:cs="Sylfaen"/>
          <w:sz w:val="22"/>
          <w:szCs w:val="22"/>
          <w:lang w:val="ka-GE"/>
        </w:rPr>
        <w:t>.</w:t>
      </w:r>
      <w:r w:rsidR="00A941F8" w:rsidRPr="00861926">
        <w:rPr>
          <w:rFonts w:ascii="Sylfaen" w:eastAsia="Sylfaen" w:hAnsi="Sylfaen" w:cs="Sylfaen"/>
          <w:sz w:val="22"/>
          <w:szCs w:val="22"/>
          <w:lang w:val="ka-GE"/>
        </w:rPr>
        <w:t>0</w:t>
      </w:r>
      <w:r w:rsidR="00FB220E" w:rsidRPr="00861926">
        <w:rPr>
          <w:rFonts w:ascii="Sylfaen" w:eastAsia="Sylfaen" w:hAnsi="Sylfaen" w:cs="Sylfaen"/>
          <w:sz w:val="22"/>
          <w:szCs w:val="22"/>
          <w:lang w:val="ka-GE"/>
        </w:rPr>
        <w:t xml:space="preserve">%-ია. </w:t>
      </w:r>
      <w:r w:rsidR="00193DE1" w:rsidRPr="00861926">
        <w:rPr>
          <w:rFonts w:ascii="Sylfaen" w:eastAsia="Sylfaen" w:hAnsi="Sylfaen" w:cs="Sylfaen"/>
          <w:sz w:val="22"/>
          <w:szCs w:val="22"/>
          <w:lang w:val="ka-GE"/>
        </w:rPr>
        <w:t>შემდეგ მოდიან ჩინეთი</w:t>
      </w:r>
      <w:r w:rsidR="00FB220E" w:rsidRPr="00861926">
        <w:rPr>
          <w:rFonts w:ascii="Sylfaen" w:eastAsia="Sylfaen" w:hAnsi="Sylfaen" w:cs="Sylfaen"/>
          <w:sz w:val="22"/>
          <w:szCs w:val="22"/>
          <w:lang w:val="ka-GE"/>
        </w:rPr>
        <w:t xml:space="preserve"> 1</w:t>
      </w:r>
      <w:r w:rsidR="007646CC" w:rsidRPr="00861926">
        <w:rPr>
          <w:rFonts w:ascii="Sylfaen" w:eastAsia="Sylfaen" w:hAnsi="Sylfaen" w:cs="Sylfaen"/>
          <w:sz w:val="22"/>
          <w:szCs w:val="22"/>
          <w:lang w:val="ka-GE"/>
        </w:rPr>
        <w:t>5</w:t>
      </w:r>
      <w:r w:rsidR="00FB220E" w:rsidRPr="00861926">
        <w:rPr>
          <w:rFonts w:ascii="Sylfaen" w:eastAsia="Sylfaen" w:hAnsi="Sylfaen" w:cs="Sylfaen"/>
          <w:sz w:val="22"/>
          <w:szCs w:val="22"/>
          <w:lang w:val="ka-GE"/>
        </w:rPr>
        <w:t>.</w:t>
      </w:r>
      <w:r w:rsidR="007646CC" w:rsidRPr="00861926">
        <w:rPr>
          <w:rFonts w:ascii="Sylfaen" w:eastAsia="Sylfaen" w:hAnsi="Sylfaen" w:cs="Sylfaen"/>
          <w:sz w:val="22"/>
          <w:szCs w:val="22"/>
          <w:lang w:val="ka-GE"/>
        </w:rPr>
        <w:t>4</w:t>
      </w:r>
      <w:r w:rsidR="00FB220E" w:rsidRPr="00861926">
        <w:rPr>
          <w:rFonts w:ascii="Sylfaen" w:eastAsia="Sylfaen" w:hAnsi="Sylfaen" w:cs="Sylfaen"/>
          <w:sz w:val="22"/>
          <w:szCs w:val="22"/>
          <w:lang w:val="ka-GE"/>
        </w:rPr>
        <w:t xml:space="preserve">%,  </w:t>
      </w:r>
      <w:r w:rsidR="007646CC" w:rsidRPr="00861926">
        <w:rPr>
          <w:rFonts w:ascii="Sylfaen" w:eastAsia="Sylfaen" w:hAnsi="Sylfaen" w:cs="Sylfaen"/>
          <w:sz w:val="22"/>
          <w:szCs w:val="22"/>
          <w:lang w:val="ka-GE"/>
        </w:rPr>
        <w:t xml:space="preserve">რუსეთი 14.0%, </w:t>
      </w:r>
      <w:r w:rsidR="00FB220E" w:rsidRPr="00861926">
        <w:rPr>
          <w:rFonts w:ascii="Sylfaen" w:eastAsia="Sylfaen" w:hAnsi="Sylfaen" w:cs="Sylfaen"/>
          <w:sz w:val="22"/>
          <w:szCs w:val="22"/>
          <w:lang w:val="ka-GE"/>
        </w:rPr>
        <w:t>აზერბაიჯანი 1</w:t>
      </w:r>
      <w:r w:rsidR="00193DE1" w:rsidRPr="00861926">
        <w:rPr>
          <w:rFonts w:ascii="Sylfaen" w:eastAsia="Sylfaen" w:hAnsi="Sylfaen" w:cs="Sylfaen"/>
          <w:sz w:val="22"/>
          <w:szCs w:val="22"/>
          <w:lang w:val="ka-GE"/>
        </w:rPr>
        <w:t>3</w:t>
      </w:r>
      <w:r w:rsidR="00FB220E" w:rsidRPr="00861926">
        <w:rPr>
          <w:rFonts w:ascii="Sylfaen" w:eastAsia="Sylfaen" w:hAnsi="Sylfaen" w:cs="Sylfaen"/>
          <w:sz w:val="22"/>
          <w:szCs w:val="22"/>
          <w:lang w:val="ka-GE"/>
        </w:rPr>
        <w:t>.</w:t>
      </w:r>
      <w:r w:rsidR="007646CC" w:rsidRPr="00861926">
        <w:rPr>
          <w:rFonts w:ascii="Sylfaen" w:eastAsia="Sylfaen" w:hAnsi="Sylfaen" w:cs="Sylfaen"/>
          <w:sz w:val="22"/>
          <w:szCs w:val="22"/>
          <w:lang w:val="ka-GE"/>
        </w:rPr>
        <w:t>0</w:t>
      </w:r>
      <w:r w:rsidR="00FB220E" w:rsidRPr="00861926">
        <w:rPr>
          <w:rFonts w:ascii="Sylfaen" w:eastAsia="Sylfaen" w:hAnsi="Sylfaen" w:cs="Sylfaen"/>
          <w:sz w:val="22"/>
          <w:szCs w:val="22"/>
          <w:lang w:val="ka-GE"/>
        </w:rPr>
        <w:t xml:space="preserve">%   და </w:t>
      </w:r>
      <w:r w:rsidR="00193DE1" w:rsidRPr="00861926">
        <w:rPr>
          <w:rFonts w:ascii="Sylfaen" w:eastAsia="Sylfaen" w:hAnsi="Sylfaen" w:cs="Sylfaen"/>
          <w:sz w:val="22"/>
          <w:szCs w:val="22"/>
          <w:lang w:val="ka-GE"/>
        </w:rPr>
        <w:t>თურქეთი</w:t>
      </w:r>
      <w:r w:rsidR="00FB220E" w:rsidRPr="00861926">
        <w:rPr>
          <w:rFonts w:ascii="Sylfaen" w:eastAsia="Sylfaen" w:hAnsi="Sylfaen" w:cs="Sylfaen"/>
          <w:sz w:val="22"/>
          <w:szCs w:val="22"/>
          <w:lang w:val="ka-GE"/>
        </w:rPr>
        <w:t xml:space="preserve"> </w:t>
      </w:r>
      <w:r w:rsidR="007646CC" w:rsidRPr="00861926">
        <w:rPr>
          <w:rFonts w:ascii="Sylfaen" w:eastAsia="Sylfaen" w:hAnsi="Sylfaen" w:cs="Sylfaen"/>
          <w:sz w:val="22"/>
          <w:szCs w:val="22"/>
          <w:lang w:val="ka-GE"/>
        </w:rPr>
        <w:t>8</w:t>
      </w:r>
      <w:r w:rsidR="00FB220E" w:rsidRPr="00861926">
        <w:rPr>
          <w:rFonts w:ascii="Sylfaen" w:eastAsia="Sylfaen" w:hAnsi="Sylfaen" w:cs="Sylfaen"/>
          <w:sz w:val="22"/>
          <w:szCs w:val="22"/>
          <w:lang w:val="ka-GE"/>
        </w:rPr>
        <w:t>.</w:t>
      </w:r>
      <w:r w:rsidR="007646CC" w:rsidRPr="00861926">
        <w:rPr>
          <w:rFonts w:ascii="Sylfaen" w:eastAsia="Sylfaen" w:hAnsi="Sylfaen" w:cs="Sylfaen"/>
          <w:sz w:val="22"/>
          <w:szCs w:val="22"/>
          <w:lang w:val="ka-GE"/>
        </w:rPr>
        <w:t>7</w:t>
      </w:r>
      <w:r w:rsidR="00FB220E" w:rsidRPr="00861926">
        <w:rPr>
          <w:rFonts w:ascii="Sylfaen" w:eastAsia="Sylfaen" w:hAnsi="Sylfaen" w:cs="Sylfaen"/>
          <w:sz w:val="22"/>
          <w:szCs w:val="22"/>
          <w:lang w:val="ka-GE"/>
        </w:rPr>
        <w:t>%.</w:t>
      </w:r>
    </w:p>
    <w:p w14:paraId="2EA9E5F6" w14:textId="77777777" w:rsidR="0045544E" w:rsidRPr="00861926" w:rsidRDefault="00D0150C" w:rsidP="00861926">
      <w:pPr>
        <w:widowControl w:val="0"/>
        <w:tabs>
          <w:tab w:val="decimal" w:pos="0"/>
        </w:tabs>
        <w:spacing w:before="50"/>
        <w:jc w:val="both"/>
        <w:rPr>
          <w:rFonts w:ascii="Sylfaen" w:eastAsia="Sylfaen" w:hAnsi="Sylfaen" w:cs="Sylfaen"/>
          <w:sz w:val="22"/>
          <w:szCs w:val="22"/>
          <w:lang w:val="ka-GE"/>
        </w:rPr>
      </w:pPr>
      <w:r w:rsidRPr="00861926">
        <w:rPr>
          <w:rFonts w:ascii="Sylfaen" w:eastAsia="Sylfaen" w:hAnsi="Sylfaen" w:cs="Sylfaen"/>
          <w:sz w:val="22"/>
          <w:szCs w:val="22"/>
          <w:lang w:val="ka-GE"/>
        </w:rPr>
        <w:tab/>
      </w:r>
      <w:r w:rsidR="0045544E" w:rsidRPr="00861926">
        <w:rPr>
          <w:rFonts w:ascii="Sylfaen" w:eastAsia="Sylfaen" w:hAnsi="Sylfaen" w:cs="Sylfaen"/>
          <w:sz w:val="22"/>
          <w:szCs w:val="22"/>
          <w:lang w:val="ka-GE"/>
        </w:rPr>
        <w:t>სასაქონლო ჯგუფების მიხედვით ექსპორტში პირველ ადგილზე სპილენძის მადნები და კონცენტრატები</w:t>
      </w:r>
      <w:r w:rsidR="00576460" w:rsidRPr="00861926">
        <w:rPr>
          <w:rFonts w:ascii="Sylfaen" w:eastAsia="Sylfaen" w:hAnsi="Sylfaen" w:cs="Sylfaen"/>
          <w:sz w:val="22"/>
          <w:szCs w:val="22"/>
          <w:lang w:val="ka-GE"/>
        </w:rPr>
        <w:t>ა</w:t>
      </w:r>
      <w:r w:rsidR="0045544E" w:rsidRPr="00861926">
        <w:rPr>
          <w:rFonts w:ascii="Sylfaen" w:eastAsia="Sylfaen" w:hAnsi="Sylfaen" w:cs="Sylfaen"/>
          <w:sz w:val="22"/>
          <w:szCs w:val="22"/>
          <w:lang w:val="ka-GE"/>
        </w:rPr>
        <w:t xml:space="preserve"> </w:t>
      </w:r>
      <w:r w:rsidR="00CB0810" w:rsidRPr="00861926">
        <w:rPr>
          <w:rFonts w:ascii="Sylfaen" w:eastAsia="Sylfaen" w:hAnsi="Sylfaen" w:cs="Sylfaen"/>
          <w:sz w:val="22"/>
          <w:szCs w:val="22"/>
          <w:lang w:val="ka-GE"/>
        </w:rPr>
        <w:t>2</w:t>
      </w:r>
      <w:r w:rsidR="007646CC" w:rsidRPr="00861926">
        <w:rPr>
          <w:rFonts w:ascii="Sylfaen" w:eastAsia="Sylfaen" w:hAnsi="Sylfaen" w:cs="Sylfaen"/>
          <w:sz w:val="22"/>
          <w:szCs w:val="22"/>
          <w:lang w:val="ka-GE"/>
        </w:rPr>
        <w:t>0</w:t>
      </w:r>
      <w:r w:rsidR="0045544E" w:rsidRPr="00861926">
        <w:rPr>
          <w:rFonts w:ascii="Sylfaen" w:eastAsia="Sylfaen" w:hAnsi="Sylfaen" w:cs="Sylfaen"/>
          <w:sz w:val="22"/>
          <w:szCs w:val="22"/>
          <w:lang w:val="ka-GE"/>
        </w:rPr>
        <w:t>.</w:t>
      </w:r>
      <w:r w:rsidR="007646CC" w:rsidRPr="00861926">
        <w:rPr>
          <w:rFonts w:ascii="Sylfaen" w:eastAsia="Sylfaen" w:hAnsi="Sylfaen" w:cs="Sylfaen"/>
          <w:sz w:val="22"/>
          <w:szCs w:val="22"/>
          <w:lang w:val="ka-GE"/>
        </w:rPr>
        <w:t>7</w:t>
      </w:r>
      <w:r w:rsidR="0045544E" w:rsidRPr="00861926">
        <w:rPr>
          <w:rFonts w:ascii="Sylfaen" w:eastAsia="Sylfaen" w:hAnsi="Sylfaen" w:cs="Sylfaen"/>
          <w:sz w:val="22"/>
          <w:szCs w:val="22"/>
          <w:lang w:val="ka-GE"/>
        </w:rPr>
        <w:t xml:space="preserve"> პროცენტით, მომდევნო ადგილებს იკავებენ: </w:t>
      </w:r>
      <w:r w:rsidR="00B07293" w:rsidRPr="00861926">
        <w:rPr>
          <w:rFonts w:ascii="Sylfaen" w:eastAsia="Sylfaen" w:hAnsi="Sylfaen" w:cs="Sylfaen"/>
          <w:sz w:val="22"/>
          <w:szCs w:val="22"/>
          <w:lang w:val="ka-GE"/>
        </w:rPr>
        <w:t>მსუბუქი ავტომობილები 1</w:t>
      </w:r>
      <w:r w:rsidR="007646CC" w:rsidRPr="00861926">
        <w:rPr>
          <w:rFonts w:ascii="Sylfaen" w:eastAsia="Sylfaen" w:hAnsi="Sylfaen" w:cs="Sylfaen"/>
          <w:sz w:val="22"/>
          <w:szCs w:val="22"/>
          <w:lang w:val="ka-GE"/>
        </w:rPr>
        <w:t>0</w:t>
      </w:r>
      <w:r w:rsidR="00B07293" w:rsidRPr="00861926">
        <w:rPr>
          <w:rFonts w:ascii="Sylfaen" w:eastAsia="Sylfaen" w:hAnsi="Sylfaen" w:cs="Sylfaen"/>
          <w:sz w:val="22"/>
          <w:szCs w:val="22"/>
          <w:lang w:val="ka-GE"/>
        </w:rPr>
        <w:t>.</w:t>
      </w:r>
      <w:r w:rsidR="007646CC" w:rsidRPr="00861926">
        <w:rPr>
          <w:rFonts w:ascii="Sylfaen" w:eastAsia="Sylfaen" w:hAnsi="Sylfaen" w:cs="Sylfaen"/>
          <w:sz w:val="22"/>
          <w:szCs w:val="22"/>
          <w:lang w:val="ka-GE"/>
        </w:rPr>
        <w:t>9</w:t>
      </w:r>
      <w:r w:rsidR="00AF5FC1" w:rsidRPr="00861926">
        <w:rPr>
          <w:rFonts w:ascii="Sylfaen" w:eastAsia="Sylfaen" w:hAnsi="Sylfaen" w:cs="Sylfaen"/>
          <w:sz w:val="22"/>
          <w:szCs w:val="22"/>
          <w:lang w:val="ka-GE"/>
        </w:rPr>
        <w:t>%</w:t>
      </w:r>
      <w:r w:rsidR="00B07293" w:rsidRPr="00861926">
        <w:rPr>
          <w:rFonts w:ascii="Sylfaen" w:eastAsia="Sylfaen" w:hAnsi="Sylfaen" w:cs="Sylfaen"/>
          <w:sz w:val="22"/>
          <w:szCs w:val="22"/>
          <w:lang w:val="ka-GE"/>
        </w:rPr>
        <w:t xml:space="preserve">, </w:t>
      </w:r>
      <w:r w:rsidR="0017637B" w:rsidRPr="00861926">
        <w:rPr>
          <w:rFonts w:ascii="Sylfaen" w:eastAsia="Sylfaen" w:hAnsi="Sylfaen" w:cs="Sylfaen"/>
          <w:sz w:val="22"/>
          <w:szCs w:val="22"/>
          <w:lang w:val="ka-GE"/>
        </w:rPr>
        <w:t xml:space="preserve">ფეროშენადნობები </w:t>
      </w:r>
      <w:r w:rsidR="007646CC" w:rsidRPr="00861926">
        <w:rPr>
          <w:rFonts w:ascii="Sylfaen" w:eastAsia="Sylfaen" w:hAnsi="Sylfaen" w:cs="Sylfaen"/>
          <w:sz w:val="22"/>
          <w:szCs w:val="22"/>
          <w:lang w:val="ka-GE"/>
        </w:rPr>
        <w:t>9</w:t>
      </w:r>
      <w:r w:rsidR="0017637B" w:rsidRPr="00861926">
        <w:rPr>
          <w:rFonts w:ascii="Sylfaen" w:eastAsia="Sylfaen" w:hAnsi="Sylfaen" w:cs="Sylfaen"/>
          <w:sz w:val="22"/>
          <w:szCs w:val="22"/>
          <w:lang w:val="ka-GE"/>
        </w:rPr>
        <w:t>.</w:t>
      </w:r>
      <w:r w:rsidR="007646CC" w:rsidRPr="00861926">
        <w:rPr>
          <w:rFonts w:ascii="Sylfaen" w:eastAsia="Sylfaen" w:hAnsi="Sylfaen" w:cs="Sylfaen"/>
          <w:sz w:val="22"/>
          <w:szCs w:val="22"/>
          <w:lang w:val="ka-GE"/>
        </w:rPr>
        <w:t>9</w:t>
      </w:r>
      <w:r w:rsidR="00AF5FC1" w:rsidRPr="00861926">
        <w:rPr>
          <w:rFonts w:ascii="Sylfaen" w:eastAsia="Sylfaen" w:hAnsi="Sylfaen" w:cs="Sylfaen"/>
          <w:sz w:val="22"/>
          <w:szCs w:val="22"/>
          <w:lang w:val="ka-GE"/>
        </w:rPr>
        <w:t>%</w:t>
      </w:r>
      <w:r w:rsidR="0017637B" w:rsidRPr="00861926">
        <w:rPr>
          <w:rFonts w:ascii="Sylfaen" w:eastAsia="Sylfaen" w:hAnsi="Sylfaen" w:cs="Sylfaen"/>
          <w:sz w:val="22"/>
          <w:szCs w:val="22"/>
          <w:lang w:val="ka-GE"/>
        </w:rPr>
        <w:t xml:space="preserve">, </w:t>
      </w:r>
      <w:r w:rsidR="00CB0810" w:rsidRPr="00861926">
        <w:rPr>
          <w:rFonts w:ascii="Sylfaen" w:eastAsia="Sylfaen" w:hAnsi="Sylfaen" w:cs="Sylfaen"/>
          <w:sz w:val="22"/>
          <w:szCs w:val="22"/>
          <w:lang w:val="ka-GE"/>
        </w:rPr>
        <w:t xml:space="preserve">ყურძნის ნატურალური ღვინოები </w:t>
      </w:r>
      <w:r w:rsidR="007646CC" w:rsidRPr="00861926">
        <w:rPr>
          <w:rFonts w:ascii="Sylfaen" w:eastAsia="Sylfaen" w:hAnsi="Sylfaen" w:cs="Sylfaen"/>
          <w:sz w:val="22"/>
          <w:szCs w:val="22"/>
          <w:lang w:val="ka-GE"/>
        </w:rPr>
        <w:t>5</w:t>
      </w:r>
      <w:r w:rsidR="00CB0810" w:rsidRPr="00861926">
        <w:rPr>
          <w:rFonts w:ascii="Sylfaen" w:eastAsia="Sylfaen" w:hAnsi="Sylfaen" w:cs="Sylfaen"/>
          <w:sz w:val="22"/>
          <w:szCs w:val="22"/>
          <w:lang w:val="ka-GE"/>
        </w:rPr>
        <w:t>.</w:t>
      </w:r>
      <w:r w:rsidR="007646CC" w:rsidRPr="00861926">
        <w:rPr>
          <w:rFonts w:ascii="Sylfaen" w:eastAsia="Sylfaen" w:hAnsi="Sylfaen" w:cs="Sylfaen"/>
          <w:sz w:val="22"/>
          <w:szCs w:val="22"/>
          <w:lang w:val="ka-GE"/>
        </w:rPr>
        <w:t>5</w:t>
      </w:r>
      <w:r w:rsidR="00AF5FC1" w:rsidRPr="00861926">
        <w:rPr>
          <w:rFonts w:ascii="Sylfaen" w:eastAsia="Sylfaen" w:hAnsi="Sylfaen" w:cs="Sylfaen"/>
          <w:sz w:val="22"/>
          <w:szCs w:val="22"/>
          <w:lang w:val="ka-GE"/>
        </w:rPr>
        <w:t>%</w:t>
      </w:r>
      <w:r w:rsidR="00CB0810" w:rsidRPr="00861926">
        <w:rPr>
          <w:rFonts w:ascii="Sylfaen" w:eastAsia="Sylfaen" w:hAnsi="Sylfaen" w:cs="Sylfaen"/>
          <w:sz w:val="22"/>
          <w:szCs w:val="22"/>
          <w:lang w:val="ka-GE"/>
        </w:rPr>
        <w:t xml:space="preserve"> და </w:t>
      </w:r>
      <w:r w:rsidR="007646CC" w:rsidRPr="00861926">
        <w:rPr>
          <w:rFonts w:ascii="Sylfaen" w:eastAsia="Sylfaen" w:hAnsi="Sylfaen" w:cs="Sylfaen"/>
          <w:sz w:val="22"/>
          <w:szCs w:val="22"/>
          <w:lang w:val="ka-GE"/>
        </w:rPr>
        <w:t>სპირტიანი სასმელები</w:t>
      </w:r>
      <w:r w:rsidR="00B07293" w:rsidRPr="00861926">
        <w:rPr>
          <w:rFonts w:ascii="Sylfaen" w:eastAsia="Sylfaen" w:hAnsi="Sylfaen" w:cs="Sylfaen"/>
          <w:sz w:val="22"/>
          <w:szCs w:val="22"/>
          <w:lang w:val="ka-GE"/>
        </w:rPr>
        <w:t xml:space="preserve"> </w:t>
      </w:r>
      <w:r w:rsidR="007646CC" w:rsidRPr="00861926">
        <w:rPr>
          <w:rFonts w:ascii="Sylfaen" w:eastAsia="Sylfaen" w:hAnsi="Sylfaen" w:cs="Sylfaen"/>
          <w:sz w:val="22"/>
          <w:szCs w:val="22"/>
          <w:lang w:val="ka-GE"/>
        </w:rPr>
        <w:t>3</w:t>
      </w:r>
      <w:r w:rsidR="00B07293" w:rsidRPr="00861926">
        <w:rPr>
          <w:rFonts w:ascii="Sylfaen" w:eastAsia="Sylfaen" w:hAnsi="Sylfaen" w:cs="Sylfaen"/>
          <w:sz w:val="22"/>
          <w:szCs w:val="22"/>
          <w:lang w:val="ka-GE"/>
        </w:rPr>
        <w:t>.</w:t>
      </w:r>
      <w:r w:rsidR="007646CC" w:rsidRPr="00861926">
        <w:rPr>
          <w:rFonts w:ascii="Sylfaen" w:eastAsia="Sylfaen" w:hAnsi="Sylfaen" w:cs="Sylfaen"/>
          <w:sz w:val="22"/>
          <w:szCs w:val="22"/>
          <w:lang w:val="ka-GE"/>
        </w:rPr>
        <w:t>7</w:t>
      </w:r>
      <w:r w:rsidR="00AF5FC1" w:rsidRPr="00861926">
        <w:rPr>
          <w:rFonts w:ascii="Sylfaen" w:eastAsia="Sylfaen" w:hAnsi="Sylfaen" w:cs="Sylfaen"/>
          <w:sz w:val="22"/>
          <w:szCs w:val="22"/>
          <w:lang w:val="ka-GE"/>
        </w:rPr>
        <w:t>%</w:t>
      </w:r>
      <w:r w:rsidR="0045544E" w:rsidRPr="00861926">
        <w:rPr>
          <w:rFonts w:ascii="Sylfaen" w:eastAsia="Sylfaen" w:hAnsi="Sylfaen" w:cs="Sylfaen"/>
          <w:sz w:val="22"/>
          <w:szCs w:val="22"/>
          <w:lang w:val="ka-GE"/>
        </w:rPr>
        <w:t xml:space="preserve">. </w:t>
      </w:r>
    </w:p>
    <w:p w14:paraId="46E7CB22" w14:textId="4D521493" w:rsidR="00FB220E" w:rsidRPr="00861926" w:rsidRDefault="00D0150C" w:rsidP="00861926">
      <w:pPr>
        <w:widowControl w:val="0"/>
        <w:tabs>
          <w:tab w:val="decimal" w:pos="0"/>
        </w:tabs>
        <w:spacing w:before="50"/>
        <w:jc w:val="both"/>
        <w:rPr>
          <w:rFonts w:ascii="Sylfaen" w:eastAsia="Sylfaen" w:hAnsi="Sylfaen" w:cs="Sylfaen"/>
          <w:sz w:val="22"/>
          <w:szCs w:val="22"/>
          <w:lang w:val="ka-GE"/>
        </w:rPr>
      </w:pPr>
      <w:r w:rsidRPr="00861926">
        <w:rPr>
          <w:rFonts w:ascii="Sylfaen" w:eastAsia="Sylfaen" w:hAnsi="Sylfaen" w:cs="Sylfaen"/>
          <w:sz w:val="22"/>
          <w:szCs w:val="22"/>
          <w:lang w:val="ka-GE"/>
        </w:rPr>
        <w:tab/>
      </w:r>
      <w:r w:rsidR="00FB220E" w:rsidRPr="00861926">
        <w:rPr>
          <w:rFonts w:ascii="Sylfaen" w:eastAsia="Sylfaen" w:hAnsi="Sylfaen" w:cs="Sylfaen"/>
          <w:sz w:val="22"/>
          <w:szCs w:val="22"/>
          <w:lang w:val="ka-GE"/>
        </w:rPr>
        <w:t>მთლიან იმპორტში ევროკავშირის წილი 2</w:t>
      </w:r>
      <w:r w:rsidR="00A941F8" w:rsidRPr="00861926">
        <w:rPr>
          <w:rFonts w:ascii="Sylfaen" w:eastAsia="Sylfaen" w:hAnsi="Sylfaen" w:cs="Sylfaen"/>
          <w:sz w:val="22"/>
          <w:szCs w:val="22"/>
          <w:lang w:val="ka-GE"/>
        </w:rPr>
        <w:t>3</w:t>
      </w:r>
      <w:r w:rsidR="00FB220E" w:rsidRPr="00861926">
        <w:rPr>
          <w:rFonts w:ascii="Sylfaen" w:eastAsia="Sylfaen" w:hAnsi="Sylfaen" w:cs="Sylfaen"/>
          <w:sz w:val="22"/>
          <w:szCs w:val="22"/>
          <w:lang w:val="ka-GE"/>
        </w:rPr>
        <w:t>.</w:t>
      </w:r>
      <w:r w:rsidR="00E8342F" w:rsidRPr="00861926">
        <w:rPr>
          <w:rFonts w:ascii="Sylfaen" w:eastAsia="Sylfaen" w:hAnsi="Sylfaen" w:cs="Sylfaen"/>
          <w:sz w:val="22"/>
          <w:szCs w:val="22"/>
          <w:lang w:val="ka-GE"/>
        </w:rPr>
        <w:t>1</w:t>
      </w:r>
      <w:r w:rsidR="00FB220E" w:rsidRPr="00861926">
        <w:rPr>
          <w:rFonts w:ascii="Sylfaen" w:eastAsia="Sylfaen" w:hAnsi="Sylfaen" w:cs="Sylfaen"/>
          <w:sz w:val="22"/>
          <w:szCs w:val="22"/>
          <w:lang w:val="ka-GE"/>
        </w:rPr>
        <w:t>%-ია</w:t>
      </w:r>
      <w:r w:rsidR="00EF65D0">
        <w:rPr>
          <w:rFonts w:ascii="Sylfaen" w:eastAsia="Sylfaen" w:hAnsi="Sylfaen" w:cs="Sylfaen"/>
          <w:sz w:val="22"/>
          <w:szCs w:val="22"/>
          <w:lang w:val="en-US"/>
        </w:rPr>
        <w:t>,</w:t>
      </w:r>
      <w:r w:rsidR="00FB220E" w:rsidRPr="00861926">
        <w:rPr>
          <w:rFonts w:ascii="Sylfaen" w:eastAsia="Sylfaen" w:hAnsi="Sylfaen" w:cs="Sylfaen"/>
          <w:sz w:val="22"/>
          <w:szCs w:val="22"/>
          <w:lang w:val="ka-GE"/>
        </w:rPr>
        <w:t xml:space="preserve"> თურქეთის </w:t>
      </w:r>
      <w:r w:rsidR="00EF65D0">
        <w:rPr>
          <w:rFonts w:ascii="Sylfaen" w:eastAsia="Sylfaen" w:hAnsi="Sylfaen" w:cs="Sylfaen"/>
          <w:sz w:val="22"/>
          <w:szCs w:val="22"/>
          <w:lang w:val="en-US"/>
        </w:rPr>
        <w:t xml:space="preserve">- </w:t>
      </w:r>
      <w:r w:rsidR="00FB220E" w:rsidRPr="00861926">
        <w:rPr>
          <w:rFonts w:ascii="Sylfaen" w:eastAsia="Sylfaen" w:hAnsi="Sylfaen" w:cs="Sylfaen"/>
          <w:sz w:val="22"/>
          <w:szCs w:val="22"/>
          <w:lang w:val="ka-GE"/>
        </w:rPr>
        <w:t>1</w:t>
      </w:r>
      <w:r w:rsidR="007646CC" w:rsidRPr="00861926">
        <w:rPr>
          <w:rFonts w:ascii="Sylfaen" w:eastAsia="Sylfaen" w:hAnsi="Sylfaen" w:cs="Sylfaen"/>
          <w:sz w:val="22"/>
          <w:szCs w:val="22"/>
          <w:lang w:val="ka-GE"/>
        </w:rPr>
        <w:t>8</w:t>
      </w:r>
      <w:r w:rsidR="00FB220E" w:rsidRPr="00861926">
        <w:rPr>
          <w:rFonts w:ascii="Sylfaen" w:eastAsia="Sylfaen" w:hAnsi="Sylfaen" w:cs="Sylfaen"/>
          <w:sz w:val="22"/>
          <w:szCs w:val="22"/>
          <w:lang w:val="ka-GE"/>
        </w:rPr>
        <w:t>.</w:t>
      </w:r>
      <w:r w:rsidR="007646CC" w:rsidRPr="00861926">
        <w:rPr>
          <w:rFonts w:ascii="Sylfaen" w:eastAsia="Sylfaen" w:hAnsi="Sylfaen" w:cs="Sylfaen"/>
          <w:sz w:val="22"/>
          <w:szCs w:val="22"/>
          <w:lang w:val="ka-GE"/>
        </w:rPr>
        <w:t>0</w:t>
      </w:r>
      <w:r w:rsidR="00FB220E" w:rsidRPr="00861926">
        <w:rPr>
          <w:rFonts w:ascii="Sylfaen" w:eastAsia="Sylfaen" w:hAnsi="Sylfaen" w:cs="Sylfaen"/>
          <w:sz w:val="22"/>
          <w:szCs w:val="22"/>
          <w:lang w:val="ka-GE"/>
        </w:rPr>
        <w:t xml:space="preserve">%. შემდეგ მოდიან </w:t>
      </w:r>
      <w:r w:rsidR="008415B4" w:rsidRPr="00861926">
        <w:rPr>
          <w:rFonts w:ascii="Sylfaen" w:eastAsia="Sylfaen" w:hAnsi="Sylfaen" w:cs="Sylfaen"/>
          <w:sz w:val="22"/>
          <w:szCs w:val="22"/>
          <w:lang w:val="ka-GE"/>
        </w:rPr>
        <w:t>რუსეთი 1</w:t>
      </w:r>
      <w:r w:rsidR="007646CC" w:rsidRPr="00861926">
        <w:rPr>
          <w:rFonts w:ascii="Sylfaen" w:eastAsia="Sylfaen" w:hAnsi="Sylfaen" w:cs="Sylfaen"/>
          <w:sz w:val="22"/>
          <w:szCs w:val="22"/>
          <w:lang w:val="ka-GE"/>
        </w:rPr>
        <w:t>0</w:t>
      </w:r>
      <w:r w:rsidR="008415B4" w:rsidRPr="00861926">
        <w:rPr>
          <w:rFonts w:ascii="Sylfaen" w:eastAsia="Sylfaen" w:hAnsi="Sylfaen" w:cs="Sylfaen"/>
          <w:sz w:val="22"/>
          <w:szCs w:val="22"/>
          <w:lang w:val="ka-GE"/>
        </w:rPr>
        <w:t>.</w:t>
      </w:r>
      <w:r w:rsidR="007646CC" w:rsidRPr="00861926">
        <w:rPr>
          <w:rFonts w:ascii="Sylfaen" w:eastAsia="Sylfaen" w:hAnsi="Sylfaen" w:cs="Sylfaen"/>
          <w:sz w:val="22"/>
          <w:szCs w:val="22"/>
          <w:lang w:val="ka-GE"/>
        </w:rPr>
        <w:t>8</w:t>
      </w:r>
      <w:r w:rsidR="008415B4" w:rsidRPr="00861926">
        <w:rPr>
          <w:rFonts w:ascii="Sylfaen" w:eastAsia="Sylfaen" w:hAnsi="Sylfaen" w:cs="Sylfaen"/>
          <w:sz w:val="22"/>
          <w:szCs w:val="22"/>
          <w:lang w:val="ka-GE"/>
        </w:rPr>
        <w:t xml:space="preserve">%, </w:t>
      </w:r>
      <w:r w:rsidR="00FB220E" w:rsidRPr="00861926">
        <w:rPr>
          <w:rFonts w:ascii="Sylfaen" w:eastAsia="Sylfaen" w:hAnsi="Sylfaen" w:cs="Sylfaen"/>
          <w:sz w:val="22"/>
          <w:szCs w:val="22"/>
          <w:lang w:val="ka-GE"/>
        </w:rPr>
        <w:t xml:space="preserve">ჩინეთი </w:t>
      </w:r>
      <w:r w:rsidR="007646CC" w:rsidRPr="00861926">
        <w:rPr>
          <w:rFonts w:ascii="Sylfaen" w:eastAsia="Sylfaen" w:hAnsi="Sylfaen" w:cs="Sylfaen"/>
          <w:sz w:val="22"/>
          <w:szCs w:val="22"/>
          <w:lang w:val="ka-GE"/>
        </w:rPr>
        <w:t>8</w:t>
      </w:r>
      <w:r w:rsidR="00FB220E" w:rsidRPr="00861926">
        <w:rPr>
          <w:rFonts w:ascii="Sylfaen" w:eastAsia="Sylfaen" w:hAnsi="Sylfaen" w:cs="Sylfaen"/>
          <w:sz w:val="22"/>
          <w:szCs w:val="22"/>
          <w:lang w:val="ka-GE"/>
        </w:rPr>
        <w:t>.</w:t>
      </w:r>
      <w:r w:rsidR="007646CC" w:rsidRPr="00861926">
        <w:rPr>
          <w:rFonts w:ascii="Sylfaen" w:eastAsia="Sylfaen" w:hAnsi="Sylfaen" w:cs="Sylfaen"/>
          <w:sz w:val="22"/>
          <w:szCs w:val="22"/>
          <w:lang w:val="ka-GE"/>
        </w:rPr>
        <w:t>4</w:t>
      </w:r>
      <w:r w:rsidR="00FB220E" w:rsidRPr="00861926">
        <w:rPr>
          <w:rFonts w:ascii="Sylfaen" w:eastAsia="Sylfaen" w:hAnsi="Sylfaen" w:cs="Sylfaen"/>
          <w:sz w:val="22"/>
          <w:szCs w:val="22"/>
          <w:lang w:val="ka-GE"/>
        </w:rPr>
        <w:t xml:space="preserve">%, </w:t>
      </w:r>
      <w:r w:rsidR="007646CC" w:rsidRPr="00861926">
        <w:rPr>
          <w:rFonts w:ascii="Sylfaen" w:eastAsia="Sylfaen" w:hAnsi="Sylfaen" w:cs="Sylfaen"/>
          <w:sz w:val="22"/>
          <w:szCs w:val="22"/>
          <w:lang w:val="ka-GE"/>
        </w:rPr>
        <w:t>აშშ</w:t>
      </w:r>
      <w:r w:rsidR="00FB220E" w:rsidRPr="00861926">
        <w:rPr>
          <w:rFonts w:ascii="Sylfaen" w:eastAsia="Sylfaen" w:hAnsi="Sylfaen" w:cs="Sylfaen"/>
          <w:sz w:val="22"/>
          <w:szCs w:val="22"/>
          <w:lang w:val="ka-GE"/>
        </w:rPr>
        <w:t xml:space="preserve">  </w:t>
      </w:r>
      <w:r w:rsidR="007646CC" w:rsidRPr="00861926">
        <w:rPr>
          <w:rFonts w:ascii="Sylfaen" w:eastAsia="Sylfaen" w:hAnsi="Sylfaen" w:cs="Sylfaen"/>
          <w:sz w:val="22"/>
          <w:szCs w:val="22"/>
          <w:lang w:val="ka-GE"/>
        </w:rPr>
        <w:t>6</w:t>
      </w:r>
      <w:r w:rsidR="00FB220E" w:rsidRPr="00861926">
        <w:rPr>
          <w:rFonts w:ascii="Sylfaen" w:eastAsia="Sylfaen" w:hAnsi="Sylfaen" w:cs="Sylfaen"/>
          <w:sz w:val="22"/>
          <w:szCs w:val="22"/>
          <w:lang w:val="ka-GE"/>
        </w:rPr>
        <w:t>.</w:t>
      </w:r>
      <w:r w:rsidR="007646CC" w:rsidRPr="00861926">
        <w:rPr>
          <w:rFonts w:ascii="Sylfaen" w:eastAsia="Sylfaen" w:hAnsi="Sylfaen" w:cs="Sylfaen"/>
          <w:sz w:val="22"/>
          <w:szCs w:val="22"/>
          <w:lang w:val="ka-GE"/>
        </w:rPr>
        <w:t>2</w:t>
      </w:r>
      <w:r w:rsidR="00FB220E" w:rsidRPr="00861926">
        <w:rPr>
          <w:rFonts w:ascii="Sylfaen" w:eastAsia="Sylfaen" w:hAnsi="Sylfaen" w:cs="Sylfaen"/>
          <w:sz w:val="22"/>
          <w:szCs w:val="22"/>
          <w:lang w:val="ka-GE"/>
        </w:rPr>
        <w:t xml:space="preserve">% და </w:t>
      </w:r>
      <w:r w:rsidR="007646CC" w:rsidRPr="00861926">
        <w:rPr>
          <w:rFonts w:ascii="Sylfaen" w:eastAsia="Sylfaen" w:hAnsi="Sylfaen" w:cs="Sylfaen"/>
          <w:sz w:val="22"/>
          <w:szCs w:val="22"/>
          <w:lang w:val="ka-GE"/>
        </w:rPr>
        <w:t>აზერბაიჯანი</w:t>
      </w:r>
      <w:r w:rsidR="00FB220E" w:rsidRPr="00861926">
        <w:rPr>
          <w:rFonts w:ascii="Sylfaen" w:eastAsia="Sylfaen" w:hAnsi="Sylfaen" w:cs="Sylfaen"/>
          <w:sz w:val="22"/>
          <w:szCs w:val="22"/>
          <w:lang w:val="ka-GE"/>
        </w:rPr>
        <w:t xml:space="preserve"> </w:t>
      </w:r>
      <w:r w:rsidR="0050630F" w:rsidRPr="00861926">
        <w:rPr>
          <w:rFonts w:ascii="Sylfaen" w:eastAsia="Sylfaen" w:hAnsi="Sylfaen" w:cs="Sylfaen"/>
          <w:sz w:val="22"/>
          <w:szCs w:val="22"/>
          <w:lang w:val="ka-GE"/>
        </w:rPr>
        <w:t>5</w:t>
      </w:r>
      <w:r w:rsidR="00FB220E" w:rsidRPr="00861926">
        <w:rPr>
          <w:rFonts w:ascii="Sylfaen" w:eastAsia="Sylfaen" w:hAnsi="Sylfaen" w:cs="Sylfaen"/>
          <w:sz w:val="22"/>
          <w:szCs w:val="22"/>
          <w:lang w:val="ka-GE"/>
        </w:rPr>
        <w:t>.</w:t>
      </w:r>
      <w:r w:rsidR="007646CC" w:rsidRPr="00861926">
        <w:rPr>
          <w:rFonts w:ascii="Sylfaen" w:eastAsia="Sylfaen" w:hAnsi="Sylfaen" w:cs="Sylfaen"/>
          <w:sz w:val="22"/>
          <w:szCs w:val="22"/>
          <w:lang w:val="ka-GE"/>
        </w:rPr>
        <w:t>8</w:t>
      </w:r>
      <w:r w:rsidR="00FB220E" w:rsidRPr="00861926">
        <w:rPr>
          <w:rFonts w:ascii="Sylfaen" w:eastAsia="Sylfaen" w:hAnsi="Sylfaen" w:cs="Sylfaen"/>
          <w:sz w:val="22"/>
          <w:szCs w:val="22"/>
          <w:lang w:val="ka-GE"/>
        </w:rPr>
        <w:t>%.</w:t>
      </w:r>
    </w:p>
    <w:p w14:paraId="4568BD1B" w14:textId="2C2DD6E9" w:rsidR="0045544E" w:rsidRPr="00861926" w:rsidRDefault="00D0150C" w:rsidP="00861926">
      <w:pPr>
        <w:widowControl w:val="0"/>
        <w:tabs>
          <w:tab w:val="decimal" w:pos="0"/>
        </w:tabs>
        <w:spacing w:before="50"/>
        <w:jc w:val="both"/>
        <w:rPr>
          <w:rFonts w:ascii="Sylfaen" w:eastAsia="Sylfaen" w:hAnsi="Sylfaen" w:cs="Sylfaen"/>
          <w:sz w:val="22"/>
          <w:szCs w:val="22"/>
          <w:lang w:val="ka-GE"/>
        </w:rPr>
      </w:pPr>
      <w:r w:rsidRPr="00861926">
        <w:rPr>
          <w:rFonts w:ascii="Sylfaen" w:eastAsia="Sylfaen" w:hAnsi="Sylfaen" w:cs="Sylfaen"/>
          <w:sz w:val="22"/>
          <w:szCs w:val="22"/>
          <w:lang w:val="ka-GE"/>
        </w:rPr>
        <w:tab/>
      </w:r>
      <w:r w:rsidR="0045544E" w:rsidRPr="00861926">
        <w:rPr>
          <w:rFonts w:ascii="Sylfaen" w:eastAsia="Sylfaen" w:hAnsi="Sylfaen" w:cs="Sylfaen"/>
          <w:sz w:val="22"/>
          <w:szCs w:val="22"/>
          <w:lang w:val="ka-GE"/>
        </w:rPr>
        <w:t xml:space="preserve">იმპორტის სასაქონლო სტრუქტურაში პირველ ადგილზე, რომელსაც მთლიან იმპორტში </w:t>
      </w:r>
      <w:r w:rsidR="00CB0810" w:rsidRPr="00861926">
        <w:rPr>
          <w:rFonts w:ascii="Sylfaen" w:eastAsia="Sylfaen" w:hAnsi="Sylfaen" w:cs="Sylfaen"/>
          <w:sz w:val="22"/>
          <w:szCs w:val="22"/>
          <w:lang w:val="ka-GE"/>
        </w:rPr>
        <w:t xml:space="preserve">მსუბუქი ავტომობილებია </w:t>
      </w:r>
      <w:r w:rsidR="00B07293" w:rsidRPr="00861926">
        <w:rPr>
          <w:rFonts w:ascii="Sylfaen" w:eastAsia="Sylfaen" w:hAnsi="Sylfaen" w:cs="Sylfaen"/>
          <w:sz w:val="22"/>
          <w:szCs w:val="22"/>
          <w:lang w:val="ka-GE"/>
        </w:rPr>
        <w:t>8</w:t>
      </w:r>
      <w:r w:rsidR="00067CA5" w:rsidRPr="00861926">
        <w:rPr>
          <w:rFonts w:ascii="Sylfaen" w:eastAsia="Sylfaen" w:hAnsi="Sylfaen" w:cs="Sylfaen"/>
          <w:sz w:val="22"/>
          <w:szCs w:val="22"/>
          <w:lang w:val="ka-GE"/>
        </w:rPr>
        <w:t>.</w:t>
      </w:r>
      <w:r w:rsidR="007646CC" w:rsidRPr="00861926">
        <w:rPr>
          <w:rFonts w:ascii="Sylfaen" w:eastAsia="Sylfaen" w:hAnsi="Sylfaen" w:cs="Sylfaen"/>
          <w:sz w:val="22"/>
          <w:szCs w:val="22"/>
          <w:lang w:val="ka-GE"/>
        </w:rPr>
        <w:t>6</w:t>
      </w:r>
      <w:r w:rsidR="00067CA5" w:rsidRPr="00861926">
        <w:rPr>
          <w:rFonts w:ascii="Sylfaen" w:eastAsia="Sylfaen" w:hAnsi="Sylfaen" w:cs="Sylfaen"/>
          <w:sz w:val="22"/>
          <w:szCs w:val="22"/>
          <w:lang w:val="ka-GE"/>
        </w:rPr>
        <w:t xml:space="preserve"> </w:t>
      </w:r>
      <w:r w:rsidR="0045544E" w:rsidRPr="00861926">
        <w:rPr>
          <w:rFonts w:ascii="Sylfaen" w:eastAsia="Sylfaen" w:hAnsi="Sylfaen" w:cs="Sylfaen"/>
          <w:sz w:val="22"/>
          <w:szCs w:val="22"/>
          <w:lang w:val="ka-GE"/>
        </w:rPr>
        <w:t xml:space="preserve">პროცენტიანი წილი უკავია. შემდეგ მოდიან: </w:t>
      </w:r>
      <w:r w:rsidR="00CB0810" w:rsidRPr="00861926">
        <w:rPr>
          <w:rFonts w:ascii="Sylfaen" w:eastAsia="Sylfaen" w:hAnsi="Sylfaen" w:cs="Sylfaen"/>
          <w:sz w:val="22"/>
          <w:szCs w:val="22"/>
          <w:lang w:val="ka-GE"/>
        </w:rPr>
        <w:t>სპილენძის მადნები</w:t>
      </w:r>
      <w:r w:rsidR="0017637B" w:rsidRPr="00861926">
        <w:rPr>
          <w:rFonts w:ascii="Sylfaen" w:eastAsia="Sylfaen" w:hAnsi="Sylfaen" w:cs="Sylfaen"/>
          <w:sz w:val="22"/>
          <w:szCs w:val="22"/>
          <w:lang w:val="ka-GE"/>
        </w:rPr>
        <w:t xml:space="preserve"> </w:t>
      </w:r>
      <w:r w:rsidR="007646CC" w:rsidRPr="00861926">
        <w:rPr>
          <w:rFonts w:ascii="Sylfaen" w:eastAsia="Sylfaen" w:hAnsi="Sylfaen" w:cs="Sylfaen"/>
          <w:sz w:val="22"/>
          <w:szCs w:val="22"/>
          <w:lang w:val="ka-GE"/>
        </w:rPr>
        <w:t>7</w:t>
      </w:r>
      <w:r w:rsidR="0045544E" w:rsidRPr="00861926">
        <w:rPr>
          <w:rFonts w:ascii="Sylfaen" w:eastAsia="Sylfaen" w:hAnsi="Sylfaen" w:cs="Sylfaen"/>
          <w:sz w:val="22"/>
          <w:szCs w:val="22"/>
          <w:lang w:val="ka-GE"/>
        </w:rPr>
        <w:t>.</w:t>
      </w:r>
      <w:r w:rsidR="007646CC" w:rsidRPr="00861926">
        <w:rPr>
          <w:rFonts w:ascii="Sylfaen" w:eastAsia="Sylfaen" w:hAnsi="Sylfaen" w:cs="Sylfaen"/>
          <w:sz w:val="22"/>
          <w:szCs w:val="22"/>
          <w:lang w:val="ka-GE"/>
        </w:rPr>
        <w:t>8</w:t>
      </w:r>
      <w:r w:rsidR="003914AF" w:rsidRPr="00861926">
        <w:rPr>
          <w:rFonts w:ascii="Sylfaen" w:eastAsia="Sylfaen" w:hAnsi="Sylfaen" w:cs="Sylfaen"/>
          <w:sz w:val="22"/>
          <w:szCs w:val="22"/>
          <w:lang w:val="ka-GE"/>
        </w:rPr>
        <w:t>%</w:t>
      </w:r>
      <w:r w:rsidR="00067CA5" w:rsidRPr="00861926">
        <w:rPr>
          <w:rFonts w:ascii="Sylfaen" w:eastAsia="Sylfaen" w:hAnsi="Sylfaen" w:cs="Sylfaen"/>
          <w:sz w:val="22"/>
          <w:szCs w:val="22"/>
          <w:lang w:val="ka-GE"/>
        </w:rPr>
        <w:t xml:space="preserve">, </w:t>
      </w:r>
      <w:r w:rsidR="000F3BF5" w:rsidRPr="00861926">
        <w:rPr>
          <w:rFonts w:ascii="Sylfaen" w:eastAsia="Sylfaen" w:hAnsi="Sylfaen" w:cs="Sylfaen"/>
          <w:sz w:val="22"/>
          <w:szCs w:val="22"/>
          <w:lang w:val="ka-GE"/>
        </w:rPr>
        <w:t xml:space="preserve"> </w:t>
      </w:r>
      <w:r w:rsidR="00CB0810" w:rsidRPr="00861926">
        <w:rPr>
          <w:rFonts w:ascii="Sylfaen" w:eastAsia="Sylfaen" w:hAnsi="Sylfaen" w:cs="Sylfaen"/>
          <w:sz w:val="22"/>
          <w:szCs w:val="22"/>
          <w:lang w:val="ka-GE"/>
        </w:rPr>
        <w:t xml:space="preserve">ნავთობი და ნავთობპროდუქტები </w:t>
      </w:r>
      <w:r w:rsidR="007646CC" w:rsidRPr="00861926">
        <w:rPr>
          <w:rFonts w:ascii="Sylfaen" w:eastAsia="Sylfaen" w:hAnsi="Sylfaen" w:cs="Sylfaen"/>
          <w:sz w:val="22"/>
          <w:szCs w:val="22"/>
          <w:lang w:val="ka-GE"/>
        </w:rPr>
        <w:t>7</w:t>
      </w:r>
      <w:r w:rsidR="000F3BF5" w:rsidRPr="00861926">
        <w:rPr>
          <w:rFonts w:ascii="Sylfaen" w:eastAsia="Sylfaen" w:hAnsi="Sylfaen" w:cs="Sylfaen"/>
          <w:sz w:val="22"/>
          <w:szCs w:val="22"/>
          <w:lang w:val="ka-GE"/>
        </w:rPr>
        <w:t>.</w:t>
      </w:r>
      <w:r w:rsidR="007646CC" w:rsidRPr="00861926">
        <w:rPr>
          <w:rFonts w:ascii="Sylfaen" w:eastAsia="Sylfaen" w:hAnsi="Sylfaen" w:cs="Sylfaen"/>
          <w:sz w:val="22"/>
          <w:szCs w:val="22"/>
          <w:lang w:val="ka-GE"/>
        </w:rPr>
        <w:t>6</w:t>
      </w:r>
      <w:r w:rsidR="003914AF" w:rsidRPr="00861926">
        <w:rPr>
          <w:rFonts w:ascii="Sylfaen" w:eastAsia="Sylfaen" w:hAnsi="Sylfaen" w:cs="Sylfaen"/>
          <w:sz w:val="22"/>
          <w:szCs w:val="22"/>
          <w:lang w:val="ka-GE"/>
        </w:rPr>
        <w:t>%</w:t>
      </w:r>
      <w:r w:rsidR="00B07293" w:rsidRPr="00861926">
        <w:rPr>
          <w:rFonts w:ascii="Sylfaen" w:eastAsia="Sylfaen" w:hAnsi="Sylfaen" w:cs="Sylfaen"/>
          <w:sz w:val="22"/>
          <w:szCs w:val="22"/>
          <w:lang w:val="ka-GE"/>
        </w:rPr>
        <w:t xml:space="preserve">, </w:t>
      </w:r>
      <w:r w:rsidR="00CB0810" w:rsidRPr="00861926">
        <w:rPr>
          <w:rFonts w:ascii="Sylfaen" w:eastAsia="Sylfaen" w:hAnsi="Sylfaen" w:cs="Sylfaen"/>
          <w:sz w:val="22"/>
          <w:szCs w:val="22"/>
          <w:lang w:val="ka-GE"/>
        </w:rPr>
        <w:t>სამკურნალო საშუალებები</w:t>
      </w:r>
      <w:r w:rsidR="00B07293" w:rsidRPr="00861926">
        <w:rPr>
          <w:rFonts w:ascii="Sylfaen" w:eastAsia="Sylfaen" w:hAnsi="Sylfaen" w:cs="Sylfaen"/>
          <w:sz w:val="22"/>
          <w:szCs w:val="22"/>
          <w:lang w:val="ka-GE"/>
        </w:rPr>
        <w:t xml:space="preserve"> 4.</w:t>
      </w:r>
      <w:r w:rsidR="007646CC" w:rsidRPr="00861926">
        <w:rPr>
          <w:rFonts w:ascii="Sylfaen" w:eastAsia="Sylfaen" w:hAnsi="Sylfaen" w:cs="Sylfaen"/>
          <w:sz w:val="22"/>
          <w:szCs w:val="22"/>
          <w:lang w:val="ka-GE"/>
        </w:rPr>
        <w:t>0</w:t>
      </w:r>
      <w:r w:rsidR="003914AF" w:rsidRPr="00861926">
        <w:rPr>
          <w:rFonts w:ascii="Sylfaen" w:eastAsia="Sylfaen" w:hAnsi="Sylfaen" w:cs="Sylfaen"/>
          <w:sz w:val="22"/>
          <w:szCs w:val="22"/>
          <w:lang w:val="ka-GE"/>
        </w:rPr>
        <w:t>%</w:t>
      </w:r>
      <w:r w:rsidR="000F3BF5" w:rsidRPr="00861926">
        <w:rPr>
          <w:rFonts w:ascii="Sylfaen" w:eastAsia="Sylfaen" w:hAnsi="Sylfaen" w:cs="Sylfaen"/>
          <w:sz w:val="22"/>
          <w:szCs w:val="22"/>
          <w:lang w:val="ka-GE"/>
        </w:rPr>
        <w:t xml:space="preserve"> და </w:t>
      </w:r>
      <w:r w:rsidR="00067CA5" w:rsidRPr="00861926">
        <w:rPr>
          <w:rFonts w:ascii="Sylfaen" w:eastAsia="Sylfaen" w:hAnsi="Sylfaen" w:cs="Sylfaen"/>
          <w:sz w:val="22"/>
          <w:szCs w:val="22"/>
          <w:lang w:val="ka-GE"/>
        </w:rPr>
        <w:t xml:space="preserve">ნავთობის აირები  </w:t>
      </w:r>
      <w:r w:rsidR="007646CC" w:rsidRPr="00861926">
        <w:rPr>
          <w:rFonts w:ascii="Sylfaen" w:eastAsia="Sylfaen" w:hAnsi="Sylfaen" w:cs="Sylfaen"/>
          <w:sz w:val="22"/>
          <w:szCs w:val="22"/>
          <w:lang w:val="ka-GE"/>
        </w:rPr>
        <w:t>3</w:t>
      </w:r>
      <w:r w:rsidR="00067CA5" w:rsidRPr="00861926">
        <w:rPr>
          <w:rFonts w:ascii="Sylfaen" w:eastAsia="Sylfaen" w:hAnsi="Sylfaen" w:cs="Sylfaen"/>
          <w:sz w:val="22"/>
          <w:szCs w:val="22"/>
          <w:lang w:val="ka-GE"/>
        </w:rPr>
        <w:t>.</w:t>
      </w:r>
      <w:r w:rsidR="007646CC" w:rsidRPr="00861926">
        <w:rPr>
          <w:rFonts w:ascii="Sylfaen" w:eastAsia="Sylfaen" w:hAnsi="Sylfaen" w:cs="Sylfaen"/>
          <w:sz w:val="22"/>
          <w:szCs w:val="22"/>
          <w:lang w:val="ka-GE"/>
        </w:rPr>
        <w:t>9</w:t>
      </w:r>
      <w:r w:rsidR="003914AF" w:rsidRPr="00861926">
        <w:rPr>
          <w:rFonts w:ascii="Sylfaen" w:eastAsia="Sylfaen" w:hAnsi="Sylfaen" w:cs="Sylfaen"/>
          <w:sz w:val="22"/>
          <w:szCs w:val="22"/>
          <w:lang w:val="ka-GE"/>
        </w:rPr>
        <w:t>%</w:t>
      </w:r>
      <w:r w:rsidR="0045544E" w:rsidRPr="00861926">
        <w:rPr>
          <w:rFonts w:ascii="Sylfaen" w:eastAsia="Sylfaen" w:hAnsi="Sylfaen" w:cs="Sylfaen"/>
          <w:sz w:val="22"/>
          <w:szCs w:val="22"/>
          <w:lang w:val="ka-GE"/>
        </w:rPr>
        <w:t xml:space="preserve">. </w:t>
      </w:r>
    </w:p>
    <w:p w14:paraId="759A65B5" w14:textId="77777777" w:rsidR="00A5643E" w:rsidRPr="00861926" w:rsidRDefault="00A5643E" w:rsidP="00861926">
      <w:pPr>
        <w:widowControl w:val="0"/>
        <w:tabs>
          <w:tab w:val="decimal" w:pos="0"/>
        </w:tabs>
        <w:spacing w:before="50"/>
        <w:jc w:val="both"/>
        <w:rPr>
          <w:rFonts w:ascii="Sylfaen" w:eastAsia="Sylfaen" w:hAnsi="Sylfaen" w:cs="Sylfaen"/>
          <w:sz w:val="22"/>
          <w:szCs w:val="22"/>
          <w:lang w:val="ka-GE"/>
        </w:rPr>
      </w:pPr>
    </w:p>
    <w:p w14:paraId="5E2B81E9" w14:textId="77777777" w:rsidR="00B07293" w:rsidRPr="00861926" w:rsidRDefault="00B07293" w:rsidP="00861926">
      <w:pPr>
        <w:ind w:firstLine="720"/>
        <w:jc w:val="both"/>
        <w:rPr>
          <w:rFonts w:ascii="Sylfaen" w:hAnsi="Sylfaen" w:cs="Sylfaen"/>
          <w:i/>
          <w:sz w:val="22"/>
          <w:szCs w:val="22"/>
          <w:lang w:val="ka-GE"/>
        </w:rPr>
      </w:pPr>
      <w:r w:rsidRPr="00861926">
        <w:rPr>
          <w:rFonts w:ascii="Sylfaen" w:hAnsi="Sylfaen" w:cs="Sylfaen"/>
          <w:i/>
          <w:sz w:val="22"/>
          <w:szCs w:val="22"/>
          <w:lang w:val="ka-GE"/>
        </w:rPr>
        <w:t>ევროკავშირის ქვეყნებთან ვაჭრობაში</w:t>
      </w:r>
    </w:p>
    <w:p w14:paraId="46239DF6" w14:textId="61999C48" w:rsidR="00C76FF0" w:rsidRPr="00861926" w:rsidRDefault="00960351" w:rsidP="00861926">
      <w:pPr>
        <w:ind w:firstLine="720"/>
        <w:jc w:val="both"/>
        <w:rPr>
          <w:rFonts w:ascii="Sylfaen" w:hAnsi="Sylfaen" w:cs="Sylfaen"/>
          <w:sz w:val="22"/>
          <w:szCs w:val="22"/>
          <w:lang w:val="ka-GE"/>
        </w:rPr>
      </w:pPr>
      <w:r w:rsidRPr="00861926">
        <w:rPr>
          <w:rFonts w:ascii="Sylfaen" w:hAnsi="Sylfaen" w:cs="Sylfaen"/>
          <w:sz w:val="22"/>
          <w:szCs w:val="22"/>
          <w:lang w:val="ka-GE"/>
        </w:rPr>
        <w:t xml:space="preserve">ექსპორტის </w:t>
      </w:r>
      <w:r w:rsidR="004B4273" w:rsidRPr="00861926">
        <w:rPr>
          <w:rFonts w:ascii="Sylfaen" w:hAnsi="Sylfaen" w:cs="Sylfaen"/>
          <w:sz w:val="22"/>
          <w:szCs w:val="22"/>
          <w:lang w:val="ka-GE"/>
        </w:rPr>
        <w:t>3</w:t>
      </w:r>
      <w:r w:rsidRPr="00861926">
        <w:rPr>
          <w:rFonts w:ascii="Sylfaen" w:hAnsi="Sylfaen" w:cs="Sylfaen"/>
          <w:sz w:val="22"/>
          <w:szCs w:val="22"/>
          <w:lang w:val="ka-GE"/>
        </w:rPr>
        <w:t>.</w:t>
      </w:r>
      <w:r w:rsidR="004B4273" w:rsidRPr="00861926">
        <w:rPr>
          <w:rFonts w:ascii="Sylfaen" w:hAnsi="Sylfaen" w:cs="Sylfaen"/>
          <w:sz w:val="22"/>
          <w:szCs w:val="22"/>
          <w:lang w:val="ka-GE"/>
        </w:rPr>
        <w:t>4</w:t>
      </w:r>
      <w:r w:rsidRPr="00861926">
        <w:rPr>
          <w:rFonts w:ascii="Sylfaen" w:hAnsi="Sylfaen" w:cs="Sylfaen"/>
          <w:sz w:val="22"/>
          <w:szCs w:val="22"/>
          <w:lang w:val="ka-GE"/>
        </w:rPr>
        <w:t>%-იან კლებაში მთავარი წვლილი შეიტანა მადნებმა და სპილენძის კონცენტრატებმა (</w:t>
      </w:r>
      <w:r w:rsidR="00E84DCA" w:rsidRPr="00861926">
        <w:rPr>
          <w:rFonts w:ascii="Sylfaen" w:hAnsi="Sylfaen" w:cs="Sylfaen"/>
          <w:sz w:val="22"/>
          <w:szCs w:val="22"/>
          <w:lang w:val="ka-GE"/>
        </w:rPr>
        <w:t>26</w:t>
      </w:r>
      <w:r w:rsidRPr="00861926">
        <w:rPr>
          <w:rFonts w:ascii="Sylfaen" w:hAnsi="Sylfaen" w:cs="Sylfaen"/>
          <w:sz w:val="22"/>
          <w:szCs w:val="22"/>
          <w:lang w:val="ka-GE"/>
        </w:rPr>
        <w:t>.</w:t>
      </w:r>
      <w:r w:rsidR="00E84DCA" w:rsidRPr="00861926">
        <w:rPr>
          <w:rFonts w:ascii="Sylfaen" w:hAnsi="Sylfaen" w:cs="Sylfaen"/>
          <w:sz w:val="22"/>
          <w:szCs w:val="22"/>
          <w:lang w:val="ka-GE"/>
        </w:rPr>
        <w:t>0</w:t>
      </w:r>
      <w:r w:rsidRPr="00861926">
        <w:rPr>
          <w:rFonts w:ascii="Sylfaen" w:hAnsi="Sylfaen" w:cs="Sylfaen"/>
          <w:sz w:val="22"/>
          <w:szCs w:val="22"/>
          <w:lang w:val="ka-GE"/>
        </w:rPr>
        <w:t xml:space="preserve">%-იანი კლება), </w:t>
      </w:r>
      <w:r w:rsidR="00E84DCA" w:rsidRPr="00861926">
        <w:rPr>
          <w:rFonts w:ascii="Sylfaen" w:hAnsi="Sylfaen" w:cs="Sylfaen"/>
          <w:sz w:val="22"/>
          <w:szCs w:val="22"/>
          <w:lang w:val="ka-GE"/>
        </w:rPr>
        <w:t>მადნები და კონცენტრატები ძვირფასი ლითონებისა</w:t>
      </w:r>
      <w:r w:rsidRPr="00861926">
        <w:rPr>
          <w:rFonts w:ascii="Sylfaen" w:hAnsi="Sylfaen" w:cs="Sylfaen"/>
          <w:sz w:val="22"/>
          <w:szCs w:val="22"/>
          <w:lang w:val="ka-GE"/>
        </w:rPr>
        <w:t xml:space="preserve"> (</w:t>
      </w:r>
      <w:r w:rsidR="00E84DCA" w:rsidRPr="00861926">
        <w:rPr>
          <w:rFonts w:ascii="Sylfaen" w:hAnsi="Sylfaen" w:cs="Sylfaen"/>
          <w:sz w:val="22"/>
          <w:szCs w:val="22"/>
          <w:lang w:val="ka-GE"/>
        </w:rPr>
        <w:t>100</w:t>
      </w:r>
      <w:r w:rsidRPr="00861926">
        <w:rPr>
          <w:rFonts w:ascii="Sylfaen" w:hAnsi="Sylfaen" w:cs="Sylfaen"/>
          <w:sz w:val="22"/>
          <w:szCs w:val="22"/>
          <w:lang w:val="ka-GE"/>
        </w:rPr>
        <w:t>.</w:t>
      </w:r>
      <w:r w:rsidR="00E84DCA" w:rsidRPr="00861926">
        <w:rPr>
          <w:rFonts w:ascii="Sylfaen" w:hAnsi="Sylfaen" w:cs="Sylfaen"/>
          <w:sz w:val="22"/>
          <w:szCs w:val="22"/>
          <w:lang w:val="ka-GE"/>
        </w:rPr>
        <w:t>0</w:t>
      </w:r>
      <w:r w:rsidRPr="00861926">
        <w:rPr>
          <w:rFonts w:ascii="Sylfaen" w:hAnsi="Sylfaen" w:cs="Sylfaen"/>
          <w:sz w:val="22"/>
          <w:szCs w:val="22"/>
          <w:lang w:val="ka-GE"/>
        </w:rPr>
        <w:t xml:space="preserve">%-იანი კლება), </w:t>
      </w:r>
      <w:r w:rsidR="00E84DCA" w:rsidRPr="00861926">
        <w:rPr>
          <w:rFonts w:ascii="Sylfaen" w:hAnsi="Sylfaen" w:cs="Sylfaen"/>
          <w:sz w:val="22"/>
          <w:szCs w:val="22"/>
          <w:lang w:val="ka-GE"/>
        </w:rPr>
        <w:t>სამარჯვები ორთოპედიული; სხეულის ხელოვნური ნაწილები</w:t>
      </w:r>
      <w:r w:rsidRPr="00861926">
        <w:rPr>
          <w:rFonts w:ascii="Sylfaen" w:hAnsi="Sylfaen" w:cs="Sylfaen"/>
          <w:sz w:val="22"/>
          <w:szCs w:val="22"/>
          <w:lang w:val="ka-GE"/>
        </w:rPr>
        <w:t xml:space="preserve"> (</w:t>
      </w:r>
      <w:r w:rsidR="00E84DCA" w:rsidRPr="00861926">
        <w:rPr>
          <w:rFonts w:ascii="Sylfaen" w:hAnsi="Sylfaen" w:cs="Sylfaen"/>
          <w:sz w:val="22"/>
          <w:szCs w:val="22"/>
          <w:lang w:val="ka-GE"/>
        </w:rPr>
        <w:t>87</w:t>
      </w:r>
      <w:r w:rsidRPr="00861926">
        <w:rPr>
          <w:rFonts w:ascii="Sylfaen" w:hAnsi="Sylfaen" w:cs="Sylfaen"/>
          <w:sz w:val="22"/>
          <w:szCs w:val="22"/>
          <w:lang w:val="ka-GE"/>
        </w:rPr>
        <w:t>.</w:t>
      </w:r>
      <w:r w:rsidR="00E84DCA" w:rsidRPr="00861926">
        <w:rPr>
          <w:rFonts w:ascii="Sylfaen" w:hAnsi="Sylfaen" w:cs="Sylfaen"/>
          <w:sz w:val="22"/>
          <w:szCs w:val="22"/>
          <w:lang w:val="ka-GE"/>
        </w:rPr>
        <w:t>8</w:t>
      </w:r>
      <w:r w:rsidRPr="00861926">
        <w:rPr>
          <w:rFonts w:ascii="Sylfaen" w:hAnsi="Sylfaen" w:cs="Sylfaen"/>
          <w:sz w:val="22"/>
          <w:szCs w:val="22"/>
          <w:lang w:val="ka-GE"/>
        </w:rPr>
        <w:t xml:space="preserve">%-იანი კლება). ზრდის მიმართულებით მთავარი წვლილი შეიტანა </w:t>
      </w:r>
      <w:r w:rsidR="00E84DCA" w:rsidRPr="00861926">
        <w:rPr>
          <w:rFonts w:ascii="Sylfaen" w:hAnsi="Sylfaen" w:cs="Sylfaen"/>
          <w:sz w:val="22"/>
          <w:szCs w:val="22"/>
          <w:lang w:val="ka-GE"/>
        </w:rPr>
        <w:t>ნარჩენები და ჯართი ძვირფასი ლითონების</w:t>
      </w:r>
      <w:r w:rsidRPr="00861926">
        <w:rPr>
          <w:rFonts w:ascii="Sylfaen" w:hAnsi="Sylfaen" w:cs="Sylfaen"/>
          <w:sz w:val="22"/>
          <w:szCs w:val="22"/>
          <w:lang w:val="ka-GE"/>
        </w:rPr>
        <w:t xml:space="preserve"> (</w:t>
      </w:r>
      <w:r w:rsidR="00E84DCA" w:rsidRPr="00861926">
        <w:rPr>
          <w:rFonts w:ascii="Sylfaen" w:hAnsi="Sylfaen" w:cs="Sylfaen"/>
          <w:sz w:val="22"/>
          <w:szCs w:val="22"/>
          <w:lang w:val="ka-GE"/>
        </w:rPr>
        <w:t>3</w:t>
      </w:r>
      <w:r w:rsidRPr="00861926">
        <w:rPr>
          <w:rFonts w:ascii="Sylfaen" w:hAnsi="Sylfaen" w:cs="Sylfaen"/>
          <w:sz w:val="22"/>
          <w:szCs w:val="22"/>
          <w:lang w:val="ka-GE"/>
        </w:rPr>
        <w:t>11.</w:t>
      </w:r>
      <w:r w:rsidR="00E84DCA" w:rsidRPr="00861926">
        <w:rPr>
          <w:rFonts w:ascii="Sylfaen" w:hAnsi="Sylfaen" w:cs="Sylfaen"/>
          <w:sz w:val="22"/>
          <w:szCs w:val="22"/>
          <w:lang w:val="ka-GE"/>
        </w:rPr>
        <w:t>4</w:t>
      </w:r>
      <w:r w:rsidRPr="00861926">
        <w:rPr>
          <w:rFonts w:ascii="Sylfaen" w:hAnsi="Sylfaen" w:cs="Sylfaen"/>
          <w:sz w:val="22"/>
          <w:szCs w:val="22"/>
          <w:lang w:val="ka-GE"/>
        </w:rPr>
        <w:t xml:space="preserve">%-იანი </w:t>
      </w:r>
      <w:r w:rsidR="00A5643E" w:rsidRPr="00861926">
        <w:rPr>
          <w:rFonts w:ascii="Sylfaen" w:hAnsi="Sylfaen" w:cs="Sylfaen"/>
          <w:sz w:val="22"/>
          <w:szCs w:val="22"/>
          <w:lang w:val="ka-GE"/>
        </w:rPr>
        <w:t>ზრდა</w:t>
      </w:r>
      <w:r w:rsidRPr="00861926">
        <w:rPr>
          <w:rFonts w:ascii="Sylfaen" w:hAnsi="Sylfaen" w:cs="Sylfaen"/>
          <w:sz w:val="22"/>
          <w:szCs w:val="22"/>
          <w:lang w:val="ka-GE"/>
        </w:rPr>
        <w:t xml:space="preserve">), </w:t>
      </w:r>
      <w:r w:rsidR="00A5643E" w:rsidRPr="00861926">
        <w:rPr>
          <w:rFonts w:ascii="Sylfaen" w:hAnsi="Sylfaen" w:cs="Sylfaen"/>
          <w:sz w:val="22"/>
          <w:szCs w:val="22"/>
          <w:lang w:val="ka-GE"/>
        </w:rPr>
        <w:t>ფეროშენადნობებმა</w:t>
      </w:r>
      <w:r w:rsidRPr="00861926">
        <w:rPr>
          <w:rFonts w:ascii="Sylfaen" w:hAnsi="Sylfaen" w:cs="Sylfaen"/>
          <w:sz w:val="22"/>
          <w:szCs w:val="22"/>
          <w:lang w:val="ka-GE"/>
        </w:rPr>
        <w:t xml:space="preserve"> (97.</w:t>
      </w:r>
      <w:r w:rsidR="00A5643E" w:rsidRPr="00861926">
        <w:rPr>
          <w:rFonts w:ascii="Sylfaen" w:hAnsi="Sylfaen" w:cs="Sylfaen"/>
          <w:sz w:val="22"/>
          <w:szCs w:val="22"/>
          <w:lang w:val="ka-GE"/>
        </w:rPr>
        <w:t>7</w:t>
      </w:r>
      <w:r w:rsidRPr="00861926">
        <w:rPr>
          <w:rFonts w:ascii="Sylfaen" w:hAnsi="Sylfaen" w:cs="Sylfaen"/>
          <w:sz w:val="22"/>
          <w:szCs w:val="22"/>
          <w:lang w:val="ka-GE"/>
        </w:rPr>
        <w:t xml:space="preserve">%-იანი ზრდა),  </w:t>
      </w:r>
      <w:r w:rsidR="00A5643E" w:rsidRPr="00861926">
        <w:rPr>
          <w:rFonts w:ascii="Sylfaen" w:hAnsi="Sylfaen" w:cs="Sylfaen"/>
          <w:sz w:val="22"/>
          <w:szCs w:val="22"/>
          <w:lang w:val="ka-GE"/>
        </w:rPr>
        <w:t xml:space="preserve">კაკალი </w:t>
      </w:r>
      <w:r w:rsidRPr="00861926">
        <w:rPr>
          <w:rFonts w:ascii="Sylfaen" w:hAnsi="Sylfaen" w:cs="Sylfaen"/>
          <w:sz w:val="22"/>
          <w:szCs w:val="22"/>
          <w:lang w:val="ka-GE"/>
        </w:rPr>
        <w:t>(</w:t>
      </w:r>
      <w:r w:rsidR="00A5643E" w:rsidRPr="00861926">
        <w:rPr>
          <w:rFonts w:ascii="Sylfaen" w:hAnsi="Sylfaen" w:cs="Sylfaen"/>
          <w:sz w:val="22"/>
          <w:szCs w:val="22"/>
          <w:lang w:val="ka-GE"/>
        </w:rPr>
        <w:t>27</w:t>
      </w:r>
      <w:r w:rsidRPr="00861926">
        <w:rPr>
          <w:rFonts w:ascii="Sylfaen" w:hAnsi="Sylfaen" w:cs="Sylfaen"/>
          <w:sz w:val="22"/>
          <w:szCs w:val="22"/>
          <w:lang w:val="ka-GE"/>
        </w:rPr>
        <w:t>.</w:t>
      </w:r>
      <w:r w:rsidR="00A5643E" w:rsidRPr="00861926">
        <w:rPr>
          <w:rFonts w:ascii="Sylfaen" w:hAnsi="Sylfaen" w:cs="Sylfaen"/>
          <w:sz w:val="22"/>
          <w:szCs w:val="22"/>
          <w:lang w:val="ka-GE"/>
        </w:rPr>
        <w:t>7</w:t>
      </w:r>
      <w:r w:rsidRPr="00861926">
        <w:rPr>
          <w:rFonts w:ascii="Sylfaen" w:hAnsi="Sylfaen" w:cs="Sylfaen"/>
          <w:sz w:val="22"/>
          <w:szCs w:val="22"/>
          <w:lang w:val="ka-GE"/>
        </w:rPr>
        <w:t>%-იანი ზრდა).</w:t>
      </w:r>
    </w:p>
    <w:p w14:paraId="5F6FC9CC" w14:textId="4989165A" w:rsidR="00C76FF0" w:rsidRPr="00861926" w:rsidRDefault="000E2937" w:rsidP="00861926">
      <w:pPr>
        <w:ind w:firstLine="720"/>
        <w:jc w:val="both"/>
        <w:rPr>
          <w:rFonts w:ascii="Sylfaen" w:hAnsi="Sylfaen" w:cs="Sylfaen"/>
          <w:sz w:val="22"/>
          <w:szCs w:val="22"/>
          <w:lang w:val="ka-GE"/>
        </w:rPr>
      </w:pPr>
      <w:r w:rsidRPr="00861926">
        <w:rPr>
          <w:rFonts w:ascii="Sylfaen" w:hAnsi="Sylfaen" w:cs="Sylfaen"/>
          <w:sz w:val="22"/>
          <w:szCs w:val="22"/>
          <w:lang w:val="ka-GE"/>
        </w:rPr>
        <w:t>იმპორტის 2</w:t>
      </w:r>
      <w:r w:rsidR="004B4273" w:rsidRPr="00861926">
        <w:rPr>
          <w:rFonts w:ascii="Sylfaen" w:hAnsi="Sylfaen" w:cs="Sylfaen"/>
          <w:sz w:val="22"/>
          <w:szCs w:val="22"/>
          <w:lang w:val="ka-GE"/>
        </w:rPr>
        <w:t>0</w:t>
      </w:r>
      <w:r w:rsidRPr="00861926">
        <w:rPr>
          <w:rFonts w:ascii="Sylfaen" w:hAnsi="Sylfaen" w:cs="Sylfaen"/>
          <w:sz w:val="22"/>
          <w:szCs w:val="22"/>
          <w:lang w:val="ka-GE"/>
        </w:rPr>
        <w:t>.</w:t>
      </w:r>
      <w:r w:rsidR="004B4273" w:rsidRPr="00861926">
        <w:rPr>
          <w:rFonts w:ascii="Sylfaen" w:hAnsi="Sylfaen" w:cs="Sylfaen"/>
          <w:sz w:val="22"/>
          <w:szCs w:val="22"/>
          <w:lang w:val="ka-GE"/>
        </w:rPr>
        <w:t>7</w:t>
      </w:r>
      <w:r w:rsidRPr="00861926">
        <w:rPr>
          <w:rFonts w:ascii="Sylfaen" w:hAnsi="Sylfaen" w:cs="Sylfaen"/>
          <w:sz w:val="22"/>
          <w:szCs w:val="22"/>
          <w:lang w:val="ka-GE"/>
        </w:rPr>
        <w:t xml:space="preserve">%-იან </w:t>
      </w:r>
      <w:r w:rsidR="004B4273" w:rsidRPr="00861926">
        <w:rPr>
          <w:rFonts w:ascii="Sylfaen" w:hAnsi="Sylfaen" w:cs="Sylfaen"/>
          <w:sz w:val="22"/>
          <w:szCs w:val="22"/>
          <w:lang w:val="ka-GE"/>
        </w:rPr>
        <w:t>ზრდ</w:t>
      </w:r>
      <w:r w:rsidRPr="00861926">
        <w:rPr>
          <w:rFonts w:ascii="Sylfaen" w:hAnsi="Sylfaen" w:cs="Sylfaen"/>
          <w:sz w:val="22"/>
          <w:szCs w:val="22"/>
          <w:lang w:val="ka-GE"/>
        </w:rPr>
        <w:t>აში მთავარი წვლილი შეიტანა ნავთობმა და ნავთობპროდუქტებმა (</w:t>
      </w:r>
      <w:r w:rsidR="00A5643E" w:rsidRPr="00861926">
        <w:rPr>
          <w:rFonts w:ascii="Sylfaen" w:hAnsi="Sylfaen" w:cs="Sylfaen"/>
          <w:sz w:val="22"/>
          <w:szCs w:val="22"/>
          <w:lang w:val="ka-GE"/>
        </w:rPr>
        <w:t>5</w:t>
      </w:r>
      <w:r w:rsidRPr="00861926">
        <w:rPr>
          <w:rFonts w:ascii="Sylfaen" w:hAnsi="Sylfaen" w:cs="Sylfaen"/>
          <w:sz w:val="22"/>
          <w:szCs w:val="22"/>
          <w:lang w:val="ka-GE"/>
        </w:rPr>
        <w:t>9.</w:t>
      </w:r>
      <w:r w:rsidR="00A5643E" w:rsidRPr="00861926">
        <w:rPr>
          <w:rFonts w:ascii="Sylfaen" w:hAnsi="Sylfaen" w:cs="Sylfaen"/>
          <w:sz w:val="22"/>
          <w:szCs w:val="22"/>
          <w:lang w:val="ka-GE"/>
        </w:rPr>
        <w:t>7</w:t>
      </w:r>
      <w:r w:rsidRPr="00861926">
        <w:rPr>
          <w:rFonts w:ascii="Sylfaen" w:hAnsi="Sylfaen" w:cs="Sylfaen"/>
          <w:sz w:val="22"/>
          <w:szCs w:val="22"/>
          <w:lang w:val="ka-GE"/>
        </w:rPr>
        <w:t xml:space="preserve">%-იანი </w:t>
      </w:r>
      <w:r w:rsidR="00A5643E" w:rsidRPr="00861926">
        <w:rPr>
          <w:rFonts w:ascii="Sylfaen" w:hAnsi="Sylfaen" w:cs="Sylfaen"/>
          <w:sz w:val="22"/>
          <w:szCs w:val="22"/>
          <w:lang w:val="ka-GE"/>
        </w:rPr>
        <w:t>ზრდ</w:t>
      </w:r>
      <w:r w:rsidRPr="00861926">
        <w:rPr>
          <w:rFonts w:ascii="Sylfaen" w:hAnsi="Sylfaen" w:cs="Sylfaen"/>
          <w:sz w:val="22"/>
          <w:szCs w:val="22"/>
          <w:lang w:val="ka-GE"/>
        </w:rPr>
        <w:t xml:space="preserve">ა), </w:t>
      </w:r>
      <w:r w:rsidR="00A5643E" w:rsidRPr="00861926">
        <w:rPr>
          <w:rFonts w:ascii="Sylfaen" w:hAnsi="Sylfaen" w:cs="Sylfaen"/>
          <w:sz w:val="22"/>
          <w:szCs w:val="22"/>
          <w:lang w:val="ka-GE"/>
        </w:rPr>
        <w:t>სატვირთო</w:t>
      </w:r>
      <w:r w:rsidRPr="00861926">
        <w:rPr>
          <w:rFonts w:ascii="Sylfaen" w:hAnsi="Sylfaen" w:cs="Sylfaen"/>
          <w:sz w:val="22"/>
          <w:szCs w:val="22"/>
          <w:lang w:val="ka-GE"/>
        </w:rPr>
        <w:t xml:space="preserve"> ავტომობილებმა (</w:t>
      </w:r>
      <w:r w:rsidR="00A5643E" w:rsidRPr="00861926">
        <w:rPr>
          <w:rFonts w:ascii="Sylfaen" w:hAnsi="Sylfaen" w:cs="Sylfaen"/>
          <w:sz w:val="22"/>
          <w:szCs w:val="22"/>
          <w:lang w:val="ka-GE"/>
        </w:rPr>
        <w:t>135</w:t>
      </w:r>
      <w:r w:rsidRPr="00861926">
        <w:rPr>
          <w:rFonts w:ascii="Sylfaen" w:hAnsi="Sylfaen" w:cs="Sylfaen"/>
          <w:sz w:val="22"/>
          <w:szCs w:val="22"/>
          <w:lang w:val="ka-GE"/>
        </w:rPr>
        <w:t>.</w:t>
      </w:r>
      <w:r w:rsidR="00A5643E" w:rsidRPr="00861926">
        <w:rPr>
          <w:rFonts w:ascii="Sylfaen" w:hAnsi="Sylfaen" w:cs="Sylfaen"/>
          <w:sz w:val="22"/>
          <w:szCs w:val="22"/>
          <w:lang w:val="ka-GE"/>
        </w:rPr>
        <w:t>1</w:t>
      </w:r>
      <w:r w:rsidRPr="00861926">
        <w:rPr>
          <w:rFonts w:ascii="Sylfaen" w:hAnsi="Sylfaen" w:cs="Sylfaen"/>
          <w:sz w:val="22"/>
          <w:szCs w:val="22"/>
          <w:lang w:val="ka-GE"/>
        </w:rPr>
        <w:t xml:space="preserve">%-იანი </w:t>
      </w:r>
      <w:r w:rsidR="00A5643E" w:rsidRPr="00861926">
        <w:rPr>
          <w:rFonts w:ascii="Sylfaen" w:hAnsi="Sylfaen" w:cs="Sylfaen"/>
          <w:sz w:val="22"/>
          <w:szCs w:val="22"/>
          <w:lang w:val="ka-GE"/>
        </w:rPr>
        <w:t>ზრდ</w:t>
      </w:r>
      <w:r w:rsidRPr="00861926">
        <w:rPr>
          <w:rFonts w:ascii="Sylfaen" w:hAnsi="Sylfaen" w:cs="Sylfaen"/>
          <w:sz w:val="22"/>
          <w:szCs w:val="22"/>
          <w:lang w:val="ka-GE"/>
        </w:rPr>
        <w:t xml:space="preserve">ა), </w:t>
      </w:r>
      <w:r w:rsidR="00A5643E" w:rsidRPr="00861926">
        <w:rPr>
          <w:rFonts w:ascii="Sylfaen" w:hAnsi="Sylfaen" w:cs="Sylfaen"/>
          <w:sz w:val="22"/>
          <w:szCs w:val="22"/>
          <w:lang w:val="ka-GE"/>
        </w:rPr>
        <w:t>მსუბუქმა ავტომობილებ</w:t>
      </w:r>
      <w:r w:rsidRPr="00861926">
        <w:rPr>
          <w:rFonts w:ascii="Sylfaen" w:hAnsi="Sylfaen" w:cs="Sylfaen"/>
          <w:sz w:val="22"/>
          <w:szCs w:val="22"/>
          <w:lang w:val="ka-GE"/>
        </w:rPr>
        <w:t>მა (</w:t>
      </w:r>
      <w:r w:rsidR="00A5643E" w:rsidRPr="00861926">
        <w:rPr>
          <w:rFonts w:ascii="Sylfaen" w:hAnsi="Sylfaen" w:cs="Sylfaen"/>
          <w:sz w:val="22"/>
          <w:szCs w:val="22"/>
          <w:lang w:val="ka-GE"/>
        </w:rPr>
        <w:t>54</w:t>
      </w:r>
      <w:r w:rsidRPr="00861926">
        <w:rPr>
          <w:rFonts w:ascii="Sylfaen" w:hAnsi="Sylfaen" w:cs="Sylfaen"/>
          <w:sz w:val="22"/>
          <w:szCs w:val="22"/>
          <w:lang w:val="ka-GE"/>
        </w:rPr>
        <w:t>.</w:t>
      </w:r>
      <w:r w:rsidR="00A5643E" w:rsidRPr="00861926">
        <w:rPr>
          <w:rFonts w:ascii="Sylfaen" w:hAnsi="Sylfaen" w:cs="Sylfaen"/>
          <w:sz w:val="22"/>
          <w:szCs w:val="22"/>
          <w:lang w:val="ka-GE"/>
        </w:rPr>
        <w:t>9</w:t>
      </w:r>
      <w:r w:rsidRPr="00861926">
        <w:rPr>
          <w:rFonts w:ascii="Sylfaen" w:hAnsi="Sylfaen" w:cs="Sylfaen"/>
          <w:sz w:val="22"/>
          <w:szCs w:val="22"/>
          <w:lang w:val="ka-GE"/>
        </w:rPr>
        <w:t xml:space="preserve">%-იანი </w:t>
      </w:r>
      <w:r w:rsidR="00A5643E" w:rsidRPr="00861926">
        <w:rPr>
          <w:rFonts w:ascii="Sylfaen" w:hAnsi="Sylfaen" w:cs="Sylfaen"/>
          <w:sz w:val="22"/>
          <w:szCs w:val="22"/>
          <w:lang w:val="ka-GE"/>
        </w:rPr>
        <w:t>ზრდ</w:t>
      </w:r>
      <w:r w:rsidRPr="00861926">
        <w:rPr>
          <w:rFonts w:ascii="Sylfaen" w:hAnsi="Sylfaen" w:cs="Sylfaen"/>
          <w:sz w:val="22"/>
          <w:szCs w:val="22"/>
          <w:lang w:val="ka-GE"/>
        </w:rPr>
        <w:t xml:space="preserve">ა). </w:t>
      </w:r>
      <w:r w:rsidR="00A5643E" w:rsidRPr="00861926">
        <w:rPr>
          <w:rFonts w:ascii="Sylfaen" w:hAnsi="Sylfaen" w:cs="Sylfaen"/>
          <w:sz w:val="22"/>
          <w:szCs w:val="22"/>
          <w:lang w:val="ka-GE"/>
        </w:rPr>
        <w:t>კლებ</w:t>
      </w:r>
      <w:r w:rsidRPr="00861926">
        <w:rPr>
          <w:rFonts w:ascii="Sylfaen" w:hAnsi="Sylfaen" w:cs="Sylfaen"/>
          <w:sz w:val="22"/>
          <w:szCs w:val="22"/>
          <w:lang w:val="ka-GE"/>
        </w:rPr>
        <w:t xml:space="preserve">ის მიმართულებით მთავარი წვლილი შეიტანა </w:t>
      </w:r>
      <w:r w:rsidR="00A5643E" w:rsidRPr="00861926">
        <w:rPr>
          <w:rFonts w:ascii="Sylfaen" w:hAnsi="Sylfaen" w:cs="Sylfaen"/>
          <w:sz w:val="22"/>
          <w:szCs w:val="22"/>
          <w:lang w:val="ka-GE"/>
        </w:rPr>
        <w:t>სხვა მანქანები და მექანიზმები გადაადგილების, ამოთხრის ან გაბურღვისათვის</w:t>
      </w:r>
      <w:r w:rsidRPr="00861926">
        <w:rPr>
          <w:rFonts w:ascii="Sylfaen" w:hAnsi="Sylfaen" w:cs="Sylfaen"/>
          <w:sz w:val="22"/>
          <w:szCs w:val="22"/>
          <w:lang w:val="ka-GE"/>
        </w:rPr>
        <w:t xml:space="preserve"> (</w:t>
      </w:r>
      <w:r w:rsidR="00A5643E" w:rsidRPr="00861926">
        <w:rPr>
          <w:rFonts w:ascii="Sylfaen" w:hAnsi="Sylfaen" w:cs="Sylfaen"/>
          <w:sz w:val="22"/>
          <w:szCs w:val="22"/>
          <w:lang w:val="ka-GE"/>
        </w:rPr>
        <w:t>95</w:t>
      </w:r>
      <w:r w:rsidRPr="00861926">
        <w:rPr>
          <w:rFonts w:ascii="Sylfaen" w:hAnsi="Sylfaen" w:cs="Sylfaen"/>
          <w:sz w:val="22"/>
          <w:szCs w:val="22"/>
          <w:lang w:val="ka-GE"/>
        </w:rPr>
        <w:t>.</w:t>
      </w:r>
      <w:r w:rsidR="00A5643E" w:rsidRPr="00861926">
        <w:rPr>
          <w:rFonts w:ascii="Sylfaen" w:hAnsi="Sylfaen" w:cs="Sylfaen"/>
          <w:sz w:val="22"/>
          <w:szCs w:val="22"/>
          <w:lang w:val="ka-GE"/>
        </w:rPr>
        <w:t>7</w:t>
      </w:r>
      <w:r w:rsidRPr="00861926">
        <w:rPr>
          <w:rFonts w:ascii="Sylfaen" w:hAnsi="Sylfaen" w:cs="Sylfaen"/>
          <w:sz w:val="22"/>
          <w:szCs w:val="22"/>
          <w:lang w:val="ka-GE"/>
        </w:rPr>
        <w:t xml:space="preserve">%-იანი </w:t>
      </w:r>
      <w:r w:rsidR="00A5643E" w:rsidRPr="00861926">
        <w:rPr>
          <w:rFonts w:ascii="Sylfaen" w:hAnsi="Sylfaen" w:cs="Sylfaen"/>
          <w:sz w:val="22"/>
          <w:szCs w:val="22"/>
          <w:lang w:val="ka-GE"/>
        </w:rPr>
        <w:t>კლებ</w:t>
      </w:r>
      <w:r w:rsidRPr="00861926">
        <w:rPr>
          <w:rFonts w:ascii="Sylfaen" w:hAnsi="Sylfaen" w:cs="Sylfaen"/>
          <w:sz w:val="22"/>
          <w:szCs w:val="22"/>
          <w:lang w:val="ka-GE"/>
        </w:rPr>
        <w:t xml:space="preserve">ა), </w:t>
      </w:r>
      <w:r w:rsidR="00A5643E" w:rsidRPr="00861926">
        <w:rPr>
          <w:rFonts w:ascii="Sylfaen" w:hAnsi="Sylfaen" w:cs="Sylfaen"/>
          <w:sz w:val="22"/>
          <w:szCs w:val="22"/>
          <w:lang w:val="ka-GE"/>
        </w:rPr>
        <w:t>ძრავები ტურბორეაქტიული და ტურბოხრახნიანი, ტურბინები</w:t>
      </w:r>
      <w:r w:rsidRPr="00861926">
        <w:rPr>
          <w:rFonts w:ascii="Sylfaen" w:hAnsi="Sylfaen" w:cs="Sylfaen"/>
          <w:sz w:val="22"/>
          <w:szCs w:val="22"/>
          <w:lang w:val="ka-GE"/>
        </w:rPr>
        <w:t xml:space="preserve"> (</w:t>
      </w:r>
      <w:r w:rsidR="00A5643E" w:rsidRPr="00861926">
        <w:rPr>
          <w:rFonts w:ascii="Sylfaen" w:hAnsi="Sylfaen" w:cs="Sylfaen"/>
          <w:sz w:val="22"/>
          <w:szCs w:val="22"/>
          <w:lang w:val="ka-GE"/>
        </w:rPr>
        <w:t>99</w:t>
      </w:r>
      <w:r w:rsidRPr="00861926">
        <w:rPr>
          <w:rFonts w:ascii="Sylfaen" w:hAnsi="Sylfaen" w:cs="Sylfaen"/>
          <w:sz w:val="22"/>
          <w:szCs w:val="22"/>
          <w:lang w:val="ka-GE"/>
        </w:rPr>
        <w:t>.</w:t>
      </w:r>
      <w:r w:rsidR="00A5643E" w:rsidRPr="00861926">
        <w:rPr>
          <w:rFonts w:ascii="Sylfaen" w:hAnsi="Sylfaen" w:cs="Sylfaen"/>
          <w:sz w:val="22"/>
          <w:szCs w:val="22"/>
          <w:lang w:val="ka-GE"/>
        </w:rPr>
        <w:t>2</w:t>
      </w:r>
      <w:r w:rsidRPr="00861926">
        <w:rPr>
          <w:rFonts w:ascii="Sylfaen" w:hAnsi="Sylfaen" w:cs="Sylfaen"/>
          <w:sz w:val="22"/>
          <w:szCs w:val="22"/>
          <w:lang w:val="ka-GE"/>
        </w:rPr>
        <w:t xml:space="preserve">%-იანი </w:t>
      </w:r>
      <w:r w:rsidR="00A5643E" w:rsidRPr="00861926">
        <w:rPr>
          <w:rFonts w:ascii="Sylfaen" w:hAnsi="Sylfaen" w:cs="Sylfaen"/>
          <w:sz w:val="22"/>
          <w:szCs w:val="22"/>
          <w:lang w:val="ka-GE"/>
        </w:rPr>
        <w:t>კლებ</w:t>
      </w:r>
      <w:r w:rsidRPr="00861926">
        <w:rPr>
          <w:rFonts w:ascii="Sylfaen" w:hAnsi="Sylfaen" w:cs="Sylfaen"/>
          <w:sz w:val="22"/>
          <w:szCs w:val="22"/>
          <w:lang w:val="ka-GE"/>
        </w:rPr>
        <w:t xml:space="preserve">ა), </w:t>
      </w:r>
      <w:r w:rsidR="00A5643E" w:rsidRPr="00861926">
        <w:rPr>
          <w:rFonts w:ascii="Sylfaen" w:hAnsi="Sylfaen" w:cs="Sylfaen"/>
          <w:sz w:val="22"/>
          <w:szCs w:val="22"/>
          <w:lang w:val="ka-GE"/>
        </w:rPr>
        <w:t>რძე და ნაღები, შესქელებული ან შაქრის დამატებით</w:t>
      </w:r>
      <w:r w:rsidRPr="00861926">
        <w:rPr>
          <w:rFonts w:ascii="Sylfaen" w:hAnsi="Sylfaen" w:cs="Sylfaen"/>
          <w:sz w:val="22"/>
          <w:szCs w:val="22"/>
          <w:lang w:val="ka-GE"/>
        </w:rPr>
        <w:t xml:space="preserve"> (</w:t>
      </w:r>
      <w:r w:rsidR="00A5643E" w:rsidRPr="00861926">
        <w:rPr>
          <w:rFonts w:ascii="Sylfaen" w:hAnsi="Sylfaen" w:cs="Sylfaen"/>
          <w:sz w:val="22"/>
          <w:szCs w:val="22"/>
          <w:lang w:val="ka-GE"/>
        </w:rPr>
        <w:t>8</w:t>
      </w:r>
      <w:r w:rsidRPr="00861926">
        <w:rPr>
          <w:rFonts w:ascii="Sylfaen" w:hAnsi="Sylfaen" w:cs="Sylfaen"/>
          <w:sz w:val="22"/>
          <w:szCs w:val="22"/>
          <w:lang w:val="ka-GE"/>
        </w:rPr>
        <w:t>7.</w:t>
      </w:r>
      <w:r w:rsidR="00A5643E" w:rsidRPr="00861926">
        <w:rPr>
          <w:rFonts w:ascii="Sylfaen" w:hAnsi="Sylfaen" w:cs="Sylfaen"/>
          <w:sz w:val="22"/>
          <w:szCs w:val="22"/>
          <w:lang w:val="ka-GE"/>
        </w:rPr>
        <w:t>4</w:t>
      </w:r>
      <w:r w:rsidRPr="00861926">
        <w:rPr>
          <w:rFonts w:ascii="Sylfaen" w:hAnsi="Sylfaen" w:cs="Sylfaen"/>
          <w:sz w:val="22"/>
          <w:szCs w:val="22"/>
          <w:lang w:val="ka-GE"/>
        </w:rPr>
        <w:t xml:space="preserve">%-იანი </w:t>
      </w:r>
      <w:r w:rsidR="00A5643E" w:rsidRPr="00861926">
        <w:rPr>
          <w:rFonts w:ascii="Sylfaen" w:hAnsi="Sylfaen" w:cs="Sylfaen"/>
          <w:sz w:val="22"/>
          <w:szCs w:val="22"/>
          <w:lang w:val="ka-GE"/>
        </w:rPr>
        <w:t>კლებ</w:t>
      </w:r>
      <w:r w:rsidRPr="00861926">
        <w:rPr>
          <w:rFonts w:ascii="Sylfaen" w:hAnsi="Sylfaen" w:cs="Sylfaen"/>
          <w:sz w:val="22"/>
          <w:szCs w:val="22"/>
          <w:lang w:val="ka-GE"/>
        </w:rPr>
        <w:t>ა)</w:t>
      </w:r>
      <w:r w:rsidR="00435D3A" w:rsidRPr="00861926">
        <w:rPr>
          <w:rFonts w:ascii="Sylfaen" w:hAnsi="Sylfaen" w:cs="Sylfaen"/>
          <w:sz w:val="22"/>
          <w:szCs w:val="22"/>
          <w:lang w:val="ka-GE"/>
        </w:rPr>
        <w:t>.</w:t>
      </w:r>
    </w:p>
    <w:p w14:paraId="7A8C2CD5" w14:textId="77777777" w:rsidR="00A5643E" w:rsidRPr="00861926" w:rsidRDefault="00A5643E" w:rsidP="00861926">
      <w:pPr>
        <w:ind w:firstLine="720"/>
        <w:jc w:val="both"/>
        <w:rPr>
          <w:rFonts w:ascii="Sylfaen" w:hAnsi="Sylfaen" w:cs="Sylfaen"/>
          <w:sz w:val="22"/>
          <w:szCs w:val="22"/>
          <w:lang w:val="ka-GE"/>
        </w:rPr>
      </w:pPr>
    </w:p>
    <w:p w14:paraId="5E9D725F" w14:textId="77777777" w:rsidR="00B07293" w:rsidRPr="00861926" w:rsidRDefault="00B07293" w:rsidP="00861926">
      <w:pPr>
        <w:ind w:firstLine="720"/>
        <w:jc w:val="both"/>
        <w:rPr>
          <w:rFonts w:ascii="Sylfaen" w:hAnsi="Sylfaen" w:cs="Sylfaen"/>
          <w:i/>
          <w:sz w:val="22"/>
          <w:szCs w:val="22"/>
          <w:lang w:val="ka-GE"/>
        </w:rPr>
      </w:pPr>
      <w:r w:rsidRPr="00861926">
        <w:rPr>
          <w:rFonts w:ascii="Sylfaen" w:hAnsi="Sylfaen" w:cs="Sylfaen"/>
          <w:i/>
          <w:sz w:val="22"/>
          <w:szCs w:val="22"/>
          <w:lang w:val="ka-GE"/>
        </w:rPr>
        <w:t>თურქეთთან ვაჭრობაში</w:t>
      </w:r>
    </w:p>
    <w:p w14:paraId="5939897E" w14:textId="20813DDD" w:rsidR="00C76FF0" w:rsidRPr="00861926" w:rsidRDefault="00960351" w:rsidP="00861926">
      <w:pPr>
        <w:ind w:firstLine="720"/>
        <w:jc w:val="both"/>
        <w:rPr>
          <w:rFonts w:ascii="Sylfaen" w:hAnsi="Sylfaen" w:cs="Sylfaen"/>
          <w:sz w:val="22"/>
          <w:szCs w:val="22"/>
          <w:lang w:val="ka-GE"/>
        </w:rPr>
      </w:pPr>
      <w:r w:rsidRPr="00861926">
        <w:rPr>
          <w:rFonts w:ascii="Sylfaen" w:hAnsi="Sylfaen" w:cs="Sylfaen"/>
          <w:sz w:val="22"/>
          <w:szCs w:val="22"/>
          <w:lang w:val="ka-GE"/>
        </w:rPr>
        <w:t xml:space="preserve">ექსპორტის </w:t>
      </w:r>
      <w:r w:rsidR="002E0519" w:rsidRPr="00861926">
        <w:rPr>
          <w:rFonts w:ascii="Sylfaen" w:hAnsi="Sylfaen" w:cs="Sylfaen"/>
          <w:sz w:val="22"/>
          <w:szCs w:val="22"/>
          <w:lang w:val="ka-GE"/>
        </w:rPr>
        <w:t>61</w:t>
      </w:r>
      <w:r w:rsidRPr="00861926">
        <w:rPr>
          <w:rFonts w:ascii="Sylfaen" w:hAnsi="Sylfaen" w:cs="Sylfaen"/>
          <w:sz w:val="22"/>
          <w:szCs w:val="22"/>
          <w:lang w:val="ka-GE"/>
        </w:rPr>
        <w:t>.</w:t>
      </w:r>
      <w:r w:rsidR="002E0519" w:rsidRPr="00861926">
        <w:rPr>
          <w:rFonts w:ascii="Sylfaen" w:hAnsi="Sylfaen" w:cs="Sylfaen"/>
          <w:sz w:val="22"/>
          <w:szCs w:val="22"/>
          <w:lang w:val="ka-GE"/>
        </w:rPr>
        <w:t>1</w:t>
      </w:r>
      <w:r w:rsidRPr="00861926">
        <w:rPr>
          <w:rFonts w:ascii="Sylfaen" w:hAnsi="Sylfaen" w:cs="Sylfaen"/>
          <w:sz w:val="22"/>
          <w:szCs w:val="22"/>
          <w:lang w:val="ka-GE"/>
        </w:rPr>
        <w:t xml:space="preserve">%-იან </w:t>
      </w:r>
      <w:r w:rsidR="002E0519" w:rsidRPr="00861926">
        <w:rPr>
          <w:rFonts w:ascii="Sylfaen" w:hAnsi="Sylfaen" w:cs="Sylfaen"/>
          <w:sz w:val="22"/>
          <w:szCs w:val="22"/>
          <w:lang w:val="ka-GE"/>
        </w:rPr>
        <w:t>ზრდ</w:t>
      </w:r>
      <w:r w:rsidRPr="00861926">
        <w:rPr>
          <w:rFonts w:ascii="Sylfaen" w:hAnsi="Sylfaen" w:cs="Sylfaen"/>
          <w:sz w:val="22"/>
          <w:szCs w:val="22"/>
          <w:lang w:val="ka-GE"/>
        </w:rPr>
        <w:t xml:space="preserve">აში მთავარი წვლილი შეიტანა </w:t>
      </w:r>
      <w:r w:rsidR="0039467E" w:rsidRPr="00861926">
        <w:rPr>
          <w:rFonts w:ascii="Sylfaen" w:hAnsi="Sylfaen" w:cs="Sylfaen"/>
          <w:sz w:val="22"/>
          <w:szCs w:val="22"/>
          <w:lang w:val="ka-GE"/>
        </w:rPr>
        <w:t>ნარჩენები და ჯართი შავი ლითონებისა</w:t>
      </w:r>
      <w:r w:rsidRPr="00861926">
        <w:rPr>
          <w:rFonts w:ascii="Sylfaen" w:hAnsi="Sylfaen" w:cs="Sylfaen"/>
          <w:sz w:val="22"/>
          <w:szCs w:val="22"/>
          <w:lang w:val="ka-GE"/>
        </w:rPr>
        <w:t xml:space="preserve"> (1</w:t>
      </w:r>
      <w:r w:rsidR="0039467E" w:rsidRPr="00861926">
        <w:rPr>
          <w:rFonts w:ascii="Sylfaen" w:hAnsi="Sylfaen" w:cs="Sylfaen"/>
          <w:sz w:val="22"/>
          <w:szCs w:val="22"/>
          <w:lang w:val="ka-GE"/>
        </w:rPr>
        <w:t xml:space="preserve"> 499</w:t>
      </w:r>
      <w:r w:rsidRPr="00861926">
        <w:rPr>
          <w:rFonts w:ascii="Sylfaen" w:hAnsi="Sylfaen" w:cs="Sylfaen"/>
          <w:sz w:val="22"/>
          <w:szCs w:val="22"/>
          <w:lang w:val="ka-GE"/>
        </w:rPr>
        <w:t>.</w:t>
      </w:r>
      <w:r w:rsidR="0039467E" w:rsidRPr="00861926">
        <w:rPr>
          <w:rFonts w:ascii="Sylfaen" w:hAnsi="Sylfaen" w:cs="Sylfaen"/>
          <w:sz w:val="22"/>
          <w:szCs w:val="22"/>
          <w:lang w:val="ka-GE"/>
        </w:rPr>
        <w:t>5</w:t>
      </w:r>
      <w:r w:rsidRPr="00861926">
        <w:rPr>
          <w:rFonts w:ascii="Sylfaen" w:hAnsi="Sylfaen" w:cs="Sylfaen"/>
          <w:sz w:val="22"/>
          <w:szCs w:val="22"/>
          <w:lang w:val="ka-GE"/>
        </w:rPr>
        <w:t xml:space="preserve">%-იანი </w:t>
      </w:r>
      <w:r w:rsidR="0039467E" w:rsidRPr="00861926">
        <w:rPr>
          <w:rFonts w:ascii="Sylfaen" w:hAnsi="Sylfaen" w:cs="Sylfaen"/>
          <w:sz w:val="22"/>
          <w:szCs w:val="22"/>
          <w:lang w:val="ka-GE"/>
        </w:rPr>
        <w:t>ზრდა</w:t>
      </w:r>
      <w:r w:rsidRPr="00861926">
        <w:rPr>
          <w:rFonts w:ascii="Sylfaen" w:hAnsi="Sylfaen" w:cs="Sylfaen"/>
          <w:sz w:val="22"/>
          <w:szCs w:val="22"/>
          <w:lang w:val="ka-GE"/>
        </w:rPr>
        <w:t xml:space="preserve">), </w:t>
      </w:r>
      <w:r w:rsidR="0039467E" w:rsidRPr="00861926">
        <w:rPr>
          <w:rFonts w:ascii="Sylfaen" w:hAnsi="Sylfaen" w:cs="Sylfaen"/>
          <w:sz w:val="22"/>
          <w:szCs w:val="22"/>
          <w:lang w:val="ka-GE"/>
        </w:rPr>
        <w:t>ტრიკოტაჟის ნაწარმმა</w:t>
      </w:r>
      <w:r w:rsidRPr="00861926">
        <w:rPr>
          <w:rFonts w:ascii="Sylfaen" w:hAnsi="Sylfaen" w:cs="Sylfaen"/>
          <w:sz w:val="22"/>
          <w:szCs w:val="22"/>
          <w:lang w:val="ka-GE"/>
        </w:rPr>
        <w:t xml:space="preserve"> (</w:t>
      </w:r>
      <w:r w:rsidR="0039467E" w:rsidRPr="00861926">
        <w:rPr>
          <w:rFonts w:ascii="Sylfaen" w:hAnsi="Sylfaen" w:cs="Sylfaen"/>
          <w:sz w:val="22"/>
          <w:szCs w:val="22"/>
          <w:lang w:val="ka-GE"/>
        </w:rPr>
        <w:t>90</w:t>
      </w:r>
      <w:r w:rsidRPr="00861926">
        <w:rPr>
          <w:rFonts w:ascii="Sylfaen" w:hAnsi="Sylfaen" w:cs="Sylfaen"/>
          <w:sz w:val="22"/>
          <w:szCs w:val="22"/>
          <w:lang w:val="ka-GE"/>
        </w:rPr>
        <w:t>.</w:t>
      </w:r>
      <w:r w:rsidR="0039467E" w:rsidRPr="00861926">
        <w:rPr>
          <w:rFonts w:ascii="Sylfaen" w:hAnsi="Sylfaen" w:cs="Sylfaen"/>
          <w:sz w:val="22"/>
          <w:szCs w:val="22"/>
          <w:lang w:val="ka-GE"/>
        </w:rPr>
        <w:t>4</w:t>
      </w:r>
      <w:r w:rsidRPr="00861926">
        <w:rPr>
          <w:rFonts w:ascii="Sylfaen" w:hAnsi="Sylfaen" w:cs="Sylfaen"/>
          <w:sz w:val="22"/>
          <w:szCs w:val="22"/>
          <w:lang w:val="ka-GE"/>
        </w:rPr>
        <w:t xml:space="preserve">%-იანი </w:t>
      </w:r>
      <w:r w:rsidR="0039467E" w:rsidRPr="00861926">
        <w:rPr>
          <w:rFonts w:ascii="Sylfaen" w:hAnsi="Sylfaen" w:cs="Sylfaen"/>
          <w:sz w:val="22"/>
          <w:szCs w:val="22"/>
          <w:lang w:val="ka-GE"/>
        </w:rPr>
        <w:t>ზრდა</w:t>
      </w:r>
      <w:r w:rsidRPr="00861926">
        <w:rPr>
          <w:rFonts w:ascii="Sylfaen" w:hAnsi="Sylfaen" w:cs="Sylfaen"/>
          <w:sz w:val="22"/>
          <w:szCs w:val="22"/>
          <w:lang w:val="ka-GE"/>
        </w:rPr>
        <w:t xml:space="preserve">), </w:t>
      </w:r>
      <w:r w:rsidR="0039467E" w:rsidRPr="00861926">
        <w:rPr>
          <w:rFonts w:ascii="Sylfaen" w:hAnsi="Sylfaen" w:cs="Sylfaen"/>
          <w:sz w:val="22"/>
          <w:szCs w:val="22"/>
          <w:lang w:val="ka-GE"/>
        </w:rPr>
        <w:t>ნახევარფაბბრიკატები ნახშირბადიანი ფოლადისაგან</w:t>
      </w:r>
      <w:r w:rsidRPr="00861926">
        <w:rPr>
          <w:rFonts w:ascii="Sylfaen" w:hAnsi="Sylfaen" w:cs="Sylfaen"/>
          <w:sz w:val="22"/>
          <w:szCs w:val="22"/>
          <w:lang w:val="ka-GE"/>
        </w:rPr>
        <w:t xml:space="preserve"> (</w:t>
      </w:r>
      <w:r w:rsidR="0039467E" w:rsidRPr="00861926">
        <w:rPr>
          <w:rFonts w:ascii="Sylfaen" w:hAnsi="Sylfaen" w:cs="Sylfaen"/>
          <w:sz w:val="22"/>
          <w:szCs w:val="22"/>
          <w:lang w:val="ka-GE"/>
        </w:rPr>
        <w:t>81</w:t>
      </w:r>
      <w:r w:rsidRPr="00861926">
        <w:rPr>
          <w:rFonts w:ascii="Sylfaen" w:hAnsi="Sylfaen" w:cs="Sylfaen"/>
          <w:sz w:val="22"/>
          <w:szCs w:val="22"/>
          <w:lang w:val="ka-GE"/>
        </w:rPr>
        <w:t>.</w:t>
      </w:r>
      <w:r w:rsidR="0039467E" w:rsidRPr="00861926">
        <w:rPr>
          <w:rFonts w:ascii="Sylfaen" w:hAnsi="Sylfaen" w:cs="Sylfaen"/>
          <w:sz w:val="22"/>
          <w:szCs w:val="22"/>
          <w:lang w:val="ka-GE"/>
        </w:rPr>
        <w:t>8</w:t>
      </w:r>
      <w:r w:rsidRPr="00861926">
        <w:rPr>
          <w:rFonts w:ascii="Sylfaen" w:hAnsi="Sylfaen" w:cs="Sylfaen"/>
          <w:sz w:val="22"/>
          <w:szCs w:val="22"/>
          <w:lang w:val="ka-GE"/>
        </w:rPr>
        <w:t xml:space="preserve">%-იანი </w:t>
      </w:r>
      <w:r w:rsidR="0039467E" w:rsidRPr="00861926">
        <w:rPr>
          <w:rFonts w:ascii="Sylfaen" w:hAnsi="Sylfaen" w:cs="Sylfaen"/>
          <w:sz w:val="22"/>
          <w:szCs w:val="22"/>
          <w:lang w:val="ka-GE"/>
        </w:rPr>
        <w:t>ზრდა</w:t>
      </w:r>
      <w:r w:rsidRPr="00861926">
        <w:rPr>
          <w:rFonts w:ascii="Sylfaen" w:hAnsi="Sylfaen" w:cs="Sylfaen"/>
          <w:sz w:val="22"/>
          <w:szCs w:val="22"/>
          <w:lang w:val="ka-GE"/>
        </w:rPr>
        <w:t xml:space="preserve">). </w:t>
      </w:r>
      <w:r w:rsidR="0039467E" w:rsidRPr="00861926">
        <w:rPr>
          <w:rFonts w:ascii="Sylfaen" w:hAnsi="Sylfaen" w:cs="Sylfaen"/>
          <w:sz w:val="22"/>
          <w:szCs w:val="22"/>
          <w:lang w:val="ka-GE"/>
        </w:rPr>
        <w:t>კლები</w:t>
      </w:r>
      <w:r w:rsidRPr="00861926">
        <w:rPr>
          <w:rFonts w:ascii="Sylfaen" w:hAnsi="Sylfaen" w:cs="Sylfaen"/>
          <w:sz w:val="22"/>
          <w:szCs w:val="22"/>
          <w:lang w:val="ka-GE"/>
        </w:rPr>
        <w:t>ს მიმართულებით მთავარი წვლილი შეიტანა თევზის ცხიმებმა (3</w:t>
      </w:r>
      <w:r w:rsidR="0039467E" w:rsidRPr="00861926">
        <w:rPr>
          <w:rFonts w:ascii="Sylfaen" w:hAnsi="Sylfaen" w:cs="Sylfaen"/>
          <w:sz w:val="22"/>
          <w:szCs w:val="22"/>
          <w:lang w:val="ka-GE"/>
        </w:rPr>
        <w:t>7</w:t>
      </w:r>
      <w:r w:rsidRPr="00861926">
        <w:rPr>
          <w:rFonts w:ascii="Sylfaen" w:hAnsi="Sylfaen" w:cs="Sylfaen"/>
          <w:sz w:val="22"/>
          <w:szCs w:val="22"/>
          <w:lang w:val="ka-GE"/>
        </w:rPr>
        <w:t>.</w:t>
      </w:r>
      <w:r w:rsidR="0039467E" w:rsidRPr="00861926">
        <w:rPr>
          <w:rFonts w:ascii="Sylfaen" w:hAnsi="Sylfaen" w:cs="Sylfaen"/>
          <w:sz w:val="22"/>
          <w:szCs w:val="22"/>
          <w:lang w:val="ka-GE"/>
        </w:rPr>
        <w:t>9</w:t>
      </w:r>
      <w:r w:rsidRPr="00861926">
        <w:rPr>
          <w:rFonts w:ascii="Sylfaen" w:hAnsi="Sylfaen" w:cs="Sylfaen"/>
          <w:sz w:val="22"/>
          <w:szCs w:val="22"/>
          <w:lang w:val="ka-GE"/>
        </w:rPr>
        <w:t xml:space="preserve">%-იანი </w:t>
      </w:r>
      <w:r w:rsidR="0039467E" w:rsidRPr="00861926">
        <w:rPr>
          <w:rFonts w:ascii="Sylfaen" w:hAnsi="Sylfaen" w:cs="Sylfaen"/>
          <w:sz w:val="22"/>
          <w:szCs w:val="22"/>
          <w:lang w:val="ka-GE"/>
        </w:rPr>
        <w:t>კლებ</w:t>
      </w:r>
      <w:r w:rsidRPr="00861926">
        <w:rPr>
          <w:rFonts w:ascii="Sylfaen" w:hAnsi="Sylfaen" w:cs="Sylfaen"/>
          <w:sz w:val="22"/>
          <w:szCs w:val="22"/>
          <w:lang w:val="ka-GE"/>
        </w:rPr>
        <w:t>ა), ფქვილმა და ხორცის გრანულებმა (28.</w:t>
      </w:r>
      <w:r w:rsidR="0039467E" w:rsidRPr="00861926">
        <w:rPr>
          <w:rFonts w:ascii="Sylfaen" w:hAnsi="Sylfaen" w:cs="Sylfaen"/>
          <w:sz w:val="22"/>
          <w:szCs w:val="22"/>
          <w:lang w:val="ka-GE"/>
        </w:rPr>
        <w:t>3</w:t>
      </w:r>
      <w:r w:rsidRPr="00861926">
        <w:rPr>
          <w:rFonts w:ascii="Sylfaen" w:hAnsi="Sylfaen" w:cs="Sylfaen"/>
          <w:sz w:val="22"/>
          <w:szCs w:val="22"/>
          <w:lang w:val="ka-GE"/>
        </w:rPr>
        <w:t xml:space="preserve">%-იანი </w:t>
      </w:r>
      <w:r w:rsidR="0039467E" w:rsidRPr="00861926">
        <w:rPr>
          <w:rFonts w:ascii="Sylfaen" w:hAnsi="Sylfaen" w:cs="Sylfaen"/>
          <w:sz w:val="22"/>
          <w:szCs w:val="22"/>
          <w:lang w:val="ka-GE"/>
        </w:rPr>
        <w:t>კლებ</w:t>
      </w:r>
      <w:r w:rsidRPr="00861926">
        <w:rPr>
          <w:rFonts w:ascii="Sylfaen" w:hAnsi="Sylfaen" w:cs="Sylfaen"/>
          <w:sz w:val="22"/>
          <w:szCs w:val="22"/>
          <w:lang w:val="ka-GE"/>
        </w:rPr>
        <w:t>ა)</w:t>
      </w:r>
      <w:r w:rsidR="0039467E" w:rsidRPr="00861926">
        <w:rPr>
          <w:rFonts w:ascii="Sylfaen" w:hAnsi="Sylfaen" w:cs="Sylfaen"/>
          <w:sz w:val="22"/>
          <w:szCs w:val="22"/>
          <w:lang w:val="ka-GE"/>
        </w:rPr>
        <w:t xml:space="preserve">, მსუბუქმა ავტომობილებმა (88.1%-იანი </w:t>
      </w:r>
      <w:r w:rsidR="003C22EE">
        <w:rPr>
          <w:rFonts w:ascii="Sylfaen" w:hAnsi="Sylfaen" w:cs="Sylfaen"/>
          <w:sz w:val="22"/>
          <w:szCs w:val="22"/>
          <w:lang w:val="ka-GE"/>
        </w:rPr>
        <w:t>კლება</w:t>
      </w:r>
      <w:r w:rsidR="0039467E" w:rsidRPr="00861926">
        <w:rPr>
          <w:rFonts w:ascii="Sylfaen" w:hAnsi="Sylfaen" w:cs="Sylfaen"/>
          <w:sz w:val="22"/>
          <w:szCs w:val="22"/>
          <w:lang w:val="ka-GE"/>
        </w:rPr>
        <w:t>)</w:t>
      </w:r>
      <w:r w:rsidRPr="00861926">
        <w:rPr>
          <w:rFonts w:ascii="Sylfaen" w:hAnsi="Sylfaen" w:cs="Sylfaen"/>
          <w:sz w:val="22"/>
          <w:szCs w:val="22"/>
          <w:lang w:val="ka-GE"/>
        </w:rPr>
        <w:t>.</w:t>
      </w:r>
    </w:p>
    <w:p w14:paraId="0F5C7E98" w14:textId="1ADD1DA2" w:rsidR="00B07293" w:rsidRPr="00861926" w:rsidRDefault="000E2937" w:rsidP="00861926">
      <w:pPr>
        <w:ind w:firstLine="720"/>
        <w:jc w:val="both"/>
        <w:rPr>
          <w:rFonts w:ascii="Sylfaen" w:hAnsi="Sylfaen" w:cs="Sylfaen"/>
          <w:sz w:val="22"/>
          <w:szCs w:val="22"/>
          <w:lang w:val="ka-GE"/>
        </w:rPr>
      </w:pPr>
      <w:r w:rsidRPr="00861926">
        <w:rPr>
          <w:rFonts w:ascii="Sylfaen" w:hAnsi="Sylfaen" w:cs="Sylfaen"/>
          <w:sz w:val="22"/>
          <w:szCs w:val="22"/>
          <w:lang w:val="ka-GE"/>
        </w:rPr>
        <w:t xml:space="preserve">იმპორტის </w:t>
      </w:r>
      <w:r w:rsidR="002E0519" w:rsidRPr="00861926">
        <w:rPr>
          <w:rFonts w:ascii="Sylfaen" w:hAnsi="Sylfaen" w:cs="Sylfaen"/>
          <w:sz w:val="22"/>
          <w:szCs w:val="22"/>
          <w:lang w:val="ka-GE"/>
        </w:rPr>
        <w:t>30</w:t>
      </w:r>
      <w:r w:rsidRPr="00861926">
        <w:rPr>
          <w:rFonts w:ascii="Sylfaen" w:hAnsi="Sylfaen" w:cs="Sylfaen"/>
          <w:sz w:val="22"/>
          <w:szCs w:val="22"/>
          <w:lang w:val="ka-GE"/>
        </w:rPr>
        <w:t>.</w:t>
      </w:r>
      <w:r w:rsidR="002E0519" w:rsidRPr="00861926">
        <w:rPr>
          <w:rFonts w:ascii="Sylfaen" w:hAnsi="Sylfaen" w:cs="Sylfaen"/>
          <w:sz w:val="22"/>
          <w:szCs w:val="22"/>
          <w:lang w:val="ka-GE"/>
        </w:rPr>
        <w:t>8</w:t>
      </w:r>
      <w:r w:rsidRPr="00861926">
        <w:rPr>
          <w:rFonts w:ascii="Sylfaen" w:hAnsi="Sylfaen" w:cs="Sylfaen"/>
          <w:sz w:val="22"/>
          <w:szCs w:val="22"/>
          <w:lang w:val="ka-GE"/>
        </w:rPr>
        <w:t xml:space="preserve">%-იან </w:t>
      </w:r>
      <w:r w:rsidR="00F9314A" w:rsidRPr="00861926">
        <w:rPr>
          <w:rFonts w:ascii="Sylfaen" w:hAnsi="Sylfaen" w:cs="Sylfaen"/>
          <w:sz w:val="22"/>
          <w:szCs w:val="22"/>
          <w:lang w:val="ka-GE"/>
        </w:rPr>
        <w:t>ზრდა</w:t>
      </w:r>
      <w:r w:rsidRPr="00861926">
        <w:rPr>
          <w:rFonts w:ascii="Sylfaen" w:hAnsi="Sylfaen" w:cs="Sylfaen"/>
          <w:sz w:val="22"/>
          <w:szCs w:val="22"/>
          <w:lang w:val="ka-GE"/>
        </w:rPr>
        <w:t xml:space="preserve">ში მთავარი წვლილი შეიტანა </w:t>
      </w:r>
      <w:r w:rsidR="00C3378F" w:rsidRPr="00861926">
        <w:rPr>
          <w:rFonts w:ascii="Sylfaen" w:hAnsi="Sylfaen" w:cs="Sylfaen"/>
          <w:sz w:val="22"/>
          <w:szCs w:val="22"/>
          <w:lang w:val="ka-GE"/>
        </w:rPr>
        <w:t>ავტომობილები, განკუთვნილი 10 კაცის ან მეტის გადასაყვანად</w:t>
      </w:r>
      <w:r w:rsidRPr="00861926">
        <w:rPr>
          <w:rFonts w:ascii="Sylfaen" w:hAnsi="Sylfaen" w:cs="Sylfaen"/>
          <w:sz w:val="22"/>
          <w:szCs w:val="22"/>
          <w:lang w:val="ka-GE"/>
        </w:rPr>
        <w:t xml:space="preserve"> (</w:t>
      </w:r>
      <w:r w:rsidR="00C3378F" w:rsidRPr="00861926">
        <w:rPr>
          <w:rFonts w:ascii="Sylfaen" w:hAnsi="Sylfaen" w:cs="Sylfaen"/>
          <w:sz w:val="22"/>
          <w:szCs w:val="22"/>
          <w:lang w:val="ka-GE"/>
        </w:rPr>
        <w:t>3 417.7</w:t>
      </w:r>
      <w:r w:rsidRPr="00861926">
        <w:rPr>
          <w:rFonts w:ascii="Sylfaen" w:hAnsi="Sylfaen" w:cs="Sylfaen"/>
          <w:sz w:val="22"/>
          <w:szCs w:val="22"/>
          <w:lang w:val="ka-GE"/>
        </w:rPr>
        <w:t xml:space="preserve">%-იანი </w:t>
      </w:r>
      <w:r w:rsidR="00C3378F" w:rsidRPr="00861926">
        <w:rPr>
          <w:rFonts w:ascii="Sylfaen" w:hAnsi="Sylfaen" w:cs="Sylfaen"/>
          <w:sz w:val="22"/>
          <w:szCs w:val="22"/>
          <w:lang w:val="ka-GE"/>
        </w:rPr>
        <w:t>ზრდა</w:t>
      </w:r>
      <w:r w:rsidRPr="00861926">
        <w:rPr>
          <w:rFonts w:ascii="Sylfaen" w:hAnsi="Sylfaen" w:cs="Sylfaen"/>
          <w:sz w:val="22"/>
          <w:szCs w:val="22"/>
          <w:lang w:val="ka-GE"/>
        </w:rPr>
        <w:t xml:space="preserve">), </w:t>
      </w:r>
      <w:r w:rsidR="00C3378F" w:rsidRPr="00861926">
        <w:rPr>
          <w:rFonts w:ascii="Sylfaen" w:hAnsi="Sylfaen" w:cs="Sylfaen"/>
          <w:sz w:val="22"/>
          <w:szCs w:val="22"/>
          <w:lang w:val="ka-GE"/>
        </w:rPr>
        <w:t>მზა ნაწარმი სხვა, ტანსაცმლის თარგების ჩათვლით</w:t>
      </w:r>
      <w:r w:rsidRPr="00861926">
        <w:rPr>
          <w:rFonts w:ascii="Sylfaen" w:hAnsi="Sylfaen" w:cs="Sylfaen"/>
          <w:sz w:val="22"/>
          <w:szCs w:val="22"/>
          <w:lang w:val="ka-GE"/>
        </w:rPr>
        <w:t xml:space="preserve"> (</w:t>
      </w:r>
      <w:r w:rsidR="00C3378F" w:rsidRPr="00861926">
        <w:rPr>
          <w:rFonts w:ascii="Sylfaen" w:hAnsi="Sylfaen" w:cs="Sylfaen"/>
          <w:sz w:val="22"/>
          <w:szCs w:val="22"/>
          <w:lang w:val="ka-GE"/>
        </w:rPr>
        <w:t>64</w:t>
      </w:r>
      <w:r w:rsidRPr="00861926">
        <w:rPr>
          <w:rFonts w:ascii="Sylfaen" w:hAnsi="Sylfaen" w:cs="Sylfaen"/>
          <w:sz w:val="22"/>
          <w:szCs w:val="22"/>
          <w:lang w:val="ka-GE"/>
        </w:rPr>
        <w:t>.</w:t>
      </w:r>
      <w:r w:rsidR="00C3378F" w:rsidRPr="00861926">
        <w:rPr>
          <w:rFonts w:ascii="Sylfaen" w:hAnsi="Sylfaen" w:cs="Sylfaen"/>
          <w:sz w:val="22"/>
          <w:szCs w:val="22"/>
          <w:lang w:val="ka-GE"/>
        </w:rPr>
        <w:t>0</w:t>
      </w:r>
      <w:r w:rsidRPr="00861926">
        <w:rPr>
          <w:rFonts w:ascii="Sylfaen" w:hAnsi="Sylfaen" w:cs="Sylfaen"/>
          <w:sz w:val="22"/>
          <w:szCs w:val="22"/>
          <w:lang w:val="ka-GE"/>
        </w:rPr>
        <w:t xml:space="preserve">%-იანი </w:t>
      </w:r>
      <w:r w:rsidR="00C3378F" w:rsidRPr="00861926">
        <w:rPr>
          <w:rFonts w:ascii="Sylfaen" w:hAnsi="Sylfaen" w:cs="Sylfaen"/>
          <w:sz w:val="22"/>
          <w:szCs w:val="22"/>
          <w:lang w:val="ka-GE"/>
        </w:rPr>
        <w:t>ზრდ</w:t>
      </w:r>
      <w:r w:rsidRPr="00861926">
        <w:rPr>
          <w:rFonts w:ascii="Sylfaen" w:hAnsi="Sylfaen" w:cs="Sylfaen"/>
          <w:sz w:val="22"/>
          <w:szCs w:val="22"/>
          <w:lang w:val="ka-GE"/>
        </w:rPr>
        <w:t xml:space="preserve">ა), </w:t>
      </w:r>
      <w:r w:rsidR="00C3378F" w:rsidRPr="00861926">
        <w:rPr>
          <w:rFonts w:ascii="Sylfaen" w:hAnsi="Sylfaen" w:cs="Sylfaen"/>
          <w:sz w:val="22"/>
          <w:szCs w:val="22"/>
          <w:lang w:val="ka-GE"/>
        </w:rPr>
        <w:t>სატვირთო ავტომობილებმა</w:t>
      </w:r>
      <w:r w:rsidRPr="00861926">
        <w:rPr>
          <w:rFonts w:ascii="Sylfaen" w:hAnsi="Sylfaen" w:cs="Sylfaen"/>
          <w:sz w:val="22"/>
          <w:szCs w:val="22"/>
          <w:lang w:val="ka-GE"/>
        </w:rPr>
        <w:t xml:space="preserve"> (</w:t>
      </w:r>
      <w:r w:rsidR="00C3378F" w:rsidRPr="00861926">
        <w:rPr>
          <w:rFonts w:ascii="Sylfaen" w:hAnsi="Sylfaen" w:cs="Sylfaen"/>
          <w:sz w:val="22"/>
          <w:szCs w:val="22"/>
          <w:lang w:val="ka-GE"/>
        </w:rPr>
        <w:t>99</w:t>
      </w:r>
      <w:r w:rsidRPr="00861926">
        <w:rPr>
          <w:rFonts w:ascii="Sylfaen" w:hAnsi="Sylfaen" w:cs="Sylfaen"/>
          <w:sz w:val="22"/>
          <w:szCs w:val="22"/>
          <w:lang w:val="ka-GE"/>
        </w:rPr>
        <w:t>.</w:t>
      </w:r>
      <w:r w:rsidR="00C3378F" w:rsidRPr="00861926">
        <w:rPr>
          <w:rFonts w:ascii="Sylfaen" w:hAnsi="Sylfaen" w:cs="Sylfaen"/>
          <w:sz w:val="22"/>
          <w:szCs w:val="22"/>
          <w:lang w:val="ka-GE"/>
        </w:rPr>
        <w:t>8</w:t>
      </w:r>
      <w:r w:rsidRPr="00861926">
        <w:rPr>
          <w:rFonts w:ascii="Sylfaen" w:hAnsi="Sylfaen" w:cs="Sylfaen"/>
          <w:sz w:val="22"/>
          <w:szCs w:val="22"/>
          <w:lang w:val="ka-GE"/>
        </w:rPr>
        <w:t xml:space="preserve">%-იანი </w:t>
      </w:r>
      <w:r w:rsidR="00C3378F" w:rsidRPr="00861926">
        <w:rPr>
          <w:rFonts w:ascii="Sylfaen" w:hAnsi="Sylfaen" w:cs="Sylfaen"/>
          <w:sz w:val="22"/>
          <w:szCs w:val="22"/>
          <w:lang w:val="ka-GE"/>
        </w:rPr>
        <w:t>ზრდ</w:t>
      </w:r>
      <w:r w:rsidRPr="00861926">
        <w:rPr>
          <w:rFonts w:ascii="Sylfaen" w:hAnsi="Sylfaen" w:cs="Sylfaen"/>
          <w:sz w:val="22"/>
          <w:szCs w:val="22"/>
          <w:lang w:val="ka-GE"/>
        </w:rPr>
        <w:t xml:space="preserve">ა). </w:t>
      </w:r>
      <w:r w:rsidR="00C3378F" w:rsidRPr="00861926">
        <w:rPr>
          <w:rFonts w:ascii="Sylfaen" w:hAnsi="Sylfaen" w:cs="Sylfaen"/>
          <w:sz w:val="22"/>
          <w:szCs w:val="22"/>
          <w:lang w:val="ka-GE"/>
        </w:rPr>
        <w:t>კლებ</w:t>
      </w:r>
      <w:r w:rsidRPr="00861926">
        <w:rPr>
          <w:rFonts w:ascii="Sylfaen" w:hAnsi="Sylfaen" w:cs="Sylfaen"/>
          <w:sz w:val="22"/>
          <w:szCs w:val="22"/>
          <w:lang w:val="ka-GE"/>
        </w:rPr>
        <w:t xml:space="preserve">ის მიმართულებით მთავარი წვლილი შეიტანა </w:t>
      </w:r>
      <w:r w:rsidR="00C3378F" w:rsidRPr="00861926">
        <w:rPr>
          <w:rFonts w:ascii="Sylfaen" w:hAnsi="Sylfaen" w:cs="Sylfaen"/>
          <w:sz w:val="22"/>
          <w:szCs w:val="22"/>
          <w:lang w:val="ka-GE"/>
        </w:rPr>
        <w:t>ციტრუსების ნაყოფი ახალი ან გამხმარი</w:t>
      </w:r>
      <w:r w:rsidRPr="00861926">
        <w:rPr>
          <w:rFonts w:ascii="Sylfaen" w:hAnsi="Sylfaen" w:cs="Sylfaen"/>
          <w:sz w:val="22"/>
          <w:szCs w:val="22"/>
          <w:lang w:val="ka-GE"/>
        </w:rPr>
        <w:t xml:space="preserve"> (</w:t>
      </w:r>
      <w:r w:rsidR="00C3378F" w:rsidRPr="00861926">
        <w:rPr>
          <w:rFonts w:ascii="Sylfaen" w:hAnsi="Sylfaen" w:cs="Sylfaen"/>
          <w:sz w:val="22"/>
          <w:szCs w:val="22"/>
          <w:lang w:val="ka-GE"/>
        </w:rPr>
        <w:t>46</w:t>
      </w:r>
      <w:r w:rsidRPr="00861926">
        <w:rPr>
          <w:rFonts w:ascii="Sylfaen" w:hAnsi="Sylfaen" w:cs="Sylfaen"/>
          <w:sz w:val="22"/>
          <w:szCs w:val="22"/>
          <w:lang w:val="ka-GE"/>
        </w:rPr>
        <w:t>.</w:t>
      </w:r>
      <w:r w:rsidR="00C3378F" w:rsidRPr="00861926">
        <w:rPr>
          <w:rFonts w:ascii="Sylfaen" w:hAnsi="Sylfaen" w:cs="Sylfaen"/>
          <w:sz w:val="22"/>
          <w:szCs w:val="22"/>
          <w:lang w:val="ka-GE"/>
        </w:rPr>
        <w:t>1</w:t>
      </w:r>
      <w:r w:rsidRPr="00861926">
        <w:rPr>
          <w:rFonts w:ascii="Sylfaen" w:hAnsi="Sylfaen" w:cs="Sylfaen"/>
          <w:sz w:val="22"/>
          <w:szCs w:val="22"/>
          <w:lang w:val="ka-GE"/>
        </w:rPr>
        <w:t xml:space="preserve">%-იანი </w:t>
      </w:r>
      <w:r w:rsidR="00C3378F" w:rsidRPr="00861926">
        <w:rPr>
          <w:rFonts w:ascii="Sylfaen" w:hAnsi="Sylfaen" w:cs="Sylfaen"/>
          <w:sz w:val="22"/>
          <w:szCs w:val="22"/>
          <w:lang w:val="ka-GE"/>
        </w:rPr>
        <w:t>კლებ</w:t>
      </w:r>
      <w:r w:rsidRPr="00861926">
        <w:rPr>
          <w:rFonts w:ascii="Sylfaen" w:hAnsi="Sylfaen" w:cs="Sylfaen"/>
          <w:sz w:val="22"/>
          <w:szCs w:val="22"/>
          <w:lang w:val="ka-GE"/>
        </w:rPr>
        <w:t xml:space="preserve">ა), </w:t>
      </w:r>
      <w:r w:rsidR="00C3378F" w:rsidRPr="00861926">
        <w:rPr>
          <w:rFonts w:ascii="Sylfaen" w:hAnsi="Sylfaen" w:cs="Sylfaen"/>
          <w:sz w:val="22"/>
          <w:szCs w:val="22"/>
          <w:lang w:val="ka-GE"/>
        </w:rPr>
        <w:t>ნავთობი და ნავთობპროდუქტები</w:t>
      </w:r>
      <w:r w:rsidRPr="00861926">
        <w:rPr>
          <w:rFonts w:ascii="Sylfaen" w:hAnsi="Sylfaen" w:cs="Sylfaen"/>
          <w:sz w:val="22"/>
          <w:szCs w:val="22"/>
          <w:lang w:val="ka-GE"/>
        </w:rPr>
        <w:t xml:space="preserve"> (</w:t>
      </w:r>
      <w:r w:rsidR="00C3378F" w:rsidRPr="00861926">
        <w:rPr>
          <w:rFonts w:ascii="Sylfaen" w:hAnsi="Sylfaen" w:cs="Sylfaen"/>
          <w:sz w:val="22"/>
          <w:szCs w:val="22"/>
          <w:lang w:val="ka-GE"/>
        </w:rPr>
        <w:t>28</w:t>
      </w:r>
      <w:r w:rsidRPr="00861926">
        <w:rPr>
          <w:rFonts w:ascii="Sylfaen" w:hAnsi="Sylfaen" w:cs="Sylfaen"/>
          <w:sz w:val="22"/>
          <w:szCs w:val="22"/>
          <w:lang w:val="ka-GE"/>
        </w:rPr>
        <w:t>.</w:t>
      </w:r>
      <w:r w:rsidR="00C3378F" w:rsidRPr="00861926">
        <w:rPr>
          <w:rFonts w:ascii="Sylfaen" w:hAnsi="Sylfaen" w:cs="Sylfaen"/>
          <w:sz w:val="22"/>
          <w:szCs w:val="22"/>
          <w:lang w:val="ka-GE"/>
        </w:rPr>
        <w:t>0</w:t>
      </w:r>
      <w:r w:rsidRPr="00861926">
        <w:rPr>
          <w:rFonts w:ascii="Sylfaen" w:hAnsi="Sylfaen" w:cs="Sylfaen"/>
          <w:sz w:val="22"/>
          <w:szCs w:val="22"/>
          <w:lang w:val="ka-GE"/>
        </w:rPr>
        <w:t xml:space="preserve">%-იანი </w:t>
      </w:r>
      <w:r w:rsidR="00C3378F" w:rsidRPr="00861926">
        <w:rPr>
          <w:rFonts w:ascii="Sylfaen" w:hAnsi="Sylfaen" w:cs="Sylfaen"/>
          <w:sz w:val="22"/>
          <w:szCs w:val="22"/>
          <w:lang w:val="ka-GE"/>
        </w:rPr>
        <w:t>კლება</w:t>
      </w:r>
      <w:r w:rsidRPr="00861926">
        <w:rPr>
          <w:rFonts w:ascii="Sylfaen" w:hAnsi="Sylfaen" w:cs="Sylfaen"/>
          <w:sz w:val="22"/>
          <w:szCs w:val="22"/>
          <w:lang w:val="ka-GE"/>
        </w:rPr>
        <w:t>), ც</w:t>
      </w:r>
      <w:r w:rsidR="00C3378F" w:rsidRPr="00861926">
        <w:rPr>
          <w:rFonts w:ascii="Sylfaen" w:hAnsi="Sylfaen" w:cs="Sylfaen"/>
          <w:sz w:val="22"/>
          <w:szCs w:val="22"/>
          <w:lang w:val="ka-GE"/>
        </w:rPr>
        <w:t>ემენტი (</w:t>
      </w:r>
      <w:r w:rsidRPr="00861926">
        <w:rPr>
          <w:rFonts w:ascii="Sylfaen" w:hAnsi="Sylfaen" w:cs="Sylfaen"/>
          <w:sz w:val="22"/>
          <w:szCs w:val="22"/>
          <w:lang w:val="ka-GE"/>
        </w:rPr>
        <w:t>3</w:t>
      </w:r>
      <w:r w:rsidR="00C3378F" w:rsidRPr="00861926">
        <w:rPr>
          <w:rFonts w:ascii="Sylfaen" w:hAnsi="Sylfaen" w:cs="Sylfaen"/>
          <w:sz w:val="22"/>
          <w:szCs w:val="22"/>
          <w:lang w:val="ka-GE"/>
        </w:rPr>
        <w:t>6</w:t>
      </w:r>
      <w:r w:rsidRPr="00861926">
        <w:rPr>
          <w:rFonts w:ascii="Sylfaen" w:hAnsi="Sylfaen" w:cs="Sylfaen"/>
          <w:sz w:val="22"/>
          <w:szCs w:val="22"/>
          <w:lang w:val="ka-GE"/>
        </w:rPr>
        <w:t xml:space="preserve">.4%-იანი </w:t>
      </w:r>
      <w:r w:rsidR="00C3378F" w:rsidRPr="00861926">
        <w:rPr>
          <w:rFonts w:ascii="Sylfaen" w:hAnsi="Sylfaen" w:cs="Sylfaen"/>
          <w:sz w:val="22"/>
          <w:szCs w:val="22"/>
          <w:lang w:val="ka-GE"/>
        </w:rPr>
        <w:t>კლებ</w:t>
      </w:r>
      <w:r w:rsidRPr="00861926">
        <w:rPr>
          <w:rFonts w:ascii="Sylfaen" w:hAnsi="Sylfaen" w:cs="Sylfaen"/>
          <w:sz w:val="22"/>
          <w:szCs w:val="22"/>
          <w:lang w:val="ka-GE"/>
        </w:rPr>
        <w:t>ა).</w:t>
      </w:r>
    </w:p>
    <w:p w14:paraId="6A713C32" w14:textId="77777777" w:rsidR="00960351" w:rsidRPr="00861926" w:rsidRDefault="00960351" w:rsidP="00861926">
      <w:pPr>
        <w:ind w:firstLine="720"/>
        <w:jc w:val="both"/>
        <w:rPr>
          <w:rFonts w:ascii="Sylfaen" w:hAnsi="Sylfaen" w:cs="Sylfaen"/>
          <w:color w:val="FF0000"/>
          <w:sz w:val="22"/>
          <w:szCs w:val="22"/>
          <w:lang w:val="ka-GE"/>
        </w:rPr>
      </w:pPr>
    </w:p>
    <w:p w14:paraId="151F4619" w14:textId="77777777" w:rsidR="00B07293" w:rsidRPr="00861926" w:rsidRDefault="00B07293" w:rsidP="00861926">
      <w:pPr>
        <w:ind w:firstLine="720"/>
        <w:jc w:val="both"/>
        <w:rPr>
          <w:rFonts w:ascii="Sylfaen" w:hAnsi="Sylfaen" w:cs="Sylfaen"/>
          <w:i/>
          <w:sz w:val="22"/>
          <w:szCs w:val="22"/>
          <w:lang w:val="ka-GE"/>
        </w:rPr>
      </w:pPr>
      <w:r w:rsidRPr="00861926">
        <w:rPr>
          <w:rFonts w:ascii="Sylfaen" w:hAnsi="Sylfaen" w:cs="Sylfaen"/>
          <w:i/>
          <w:sz w:val="22"/>
          <w:szCs w:val="22"/>
          <w:lang w:val="ka-GE"/>
        </w:rPr>
        <w:t xml:space="preserve">რუსეთთან ვაჭრობაში </w:t>
      </w:r>
    </w:p>
    <w:p w14:paraId="6BD0F131" w14:textId="587502D1" w:rsidR="00C76FF0" w:rsidRPr="00861926" w:rsidRDefault="00960351" w:rsidP="00861926">
      <w:pPr>
        <w:ind w:firstLine="720"/>
        <w:jc w:val="both"/>
        <w:rPr>
          <w:rFonts w:ascii="Sylfaen" w:hAnsi="Sylfaen" w:cs="Sylfaen"/>
          <w:sz w:val="22"/>
          <w:szCs w:val="22"/>
          <w:lang w:val="ka-GE"/>
        </w:rPr>
      </w:pPr>
      <w:r w:rsidRPr="00861926">
        <w:rPr>
          <w:rFonts w:ascii="Sylfaen" w:hAnsi="Sylfaen" w:cs="Sylfaen"/>
          <w:sz w:val="22"/>
          <w:szCs w:val="22"/>
          <w:lang w:val="ka-GE"/>
        </w:rPr>
        <w:t xml:space="preserve">ექსპორტის </w:t>
      </w:r>
      <w:r w:rsidR="002E0519" w:rsidRPr="00861926">
        <w:rPr>
          <w:rFonts w:ascii="Sylfaen" w:hAnsi="Sylfaen" w:cs="Sylfaen"/>
          <w:sz w:val="22"/>
          <w:szCs w:val="22"/>
          <w:lang w:val="ka-GE"/>
        </w:rPr>
        <w:t>40</w:t>
      </w:r>
      <w:r w:rsidRPr="00861926">
        <w:rPr>
          <w:rFonts w:ascii="Sylfaen" w:hAnsi="Sylfaen" w:cs="Sylfaen"/>
          <w:sz w:val="22"/>
          <w:szCs w:val="22"/>
          <w:lang w:val="ka-GE"/>
        </w:rPr>
        <w:t>.</w:t>
      </w:r>
      <w:r w:rsidR="002E0519" w:rsidRPr="00861926">
        <w:rPr>
          <w:rFonts w:ascii="Sylfaen" w:hAnsi="Sylfaen" w:cs="Sylfaen"/>
          <w:sz w:val="22"/>
          <w:szCs w:val="22"/>
          <w:lang w:val="ka-GE"/>
        </w:rPr>
        <w:t>2</w:t>
      </w:r>
      <w:r w:rsidRPr="00861926">
        <w:rPr>
          <w:rFonts w:ascii="Sylfaen" w:hAnsi="Sylfaen" w:cs="Sylfaen"/>
          <w:sz w:val="22"/>
          <w:szCs w:val="22"/>
          <w:lang w:val="ka-GE"/>
        </w:rPr>
        <w:t xml:space="preserve">%-იან </w:t>
      </w:r>
      <w:r w:rsidR="002E0519" w:rsidRPr="00861926">
        <w:rPr>
          <w:rFonts w:ascii="Sylfaen" w:hAnsi="Sylfaen" w:cs="Sylfaen"/>
          <w:sz w:val="22"/>
          <w:szCs w:val="22"/>
          <w:lang w:val="ka-GE"/>
        </w:rPr>
        <w:t>ზრდა</w:t>
      </w:r>
      <w:r w:rsidRPr="00861926">
        <w:rPr>
          <w:rFonts w:ascii="Sylfaen" w:hAnsi="Sylfaen" w:cs="Sylfaen"/>
          <w:sz w:val="22"/>
          <w:szCs w:val="22"/>
          <w:lang w:val="ka-GE"/>
        </w:rPr>
        <w:t>ში</w:t>
      </w:r>
      <w:r w:rsidRPr="00861926">
        <w:rPr>
          <w:rFonts w:ascii="Sylfaen" w:hAnsi="Sylfaen" w:cs="Sylfaen"/>
          <w:color w:val="FF0000"/>
          <w:sz w:val="22"/>
          <w:szCs w:val="22"/>
          <w:lang w:val="ka-GE"/>
        </w:rPr>
        <w:t xml:space="preserve"> </w:t>
      </w:r>
      <w:r w:rsidRPr="00861926">
        <w:rPr>
          <w:rFonts w:ascii="Sylfaen" w:hAnsi="Sylfaen" w:cs="Sylfaen"/>
          <w:sz w:val="22"/>
          <w:szCs w:val="22"/>
          <w:lang w:val="ka-GE"/>
        </w:rPr>
        <w:t xml:space="preserve">მთავარი წვლილი </w:t>
      </w:r>
      <w:r w:rsidR="00FA598B" w:rsidRPr="00861926">
        <w:rPr>
          <w:rFonts w:ascii="Sylfaen" w:hAnsi="Sylfaen" w:cs="Sylfaen"/>
          <w:sz w:val="22"/>
          <w:szCs w:val="22"/>
          <w:lang w:val="ka-GE"/>
        </w:rPr>
        <w:t xml:space="preserve">შეიტანა </w:t>
      </w:r>
      <w:r w:rsidRPr="00861926">
        <w:rPr>
          <w:rFonts w:ascii="Sylfaen" w:hAnsi="Sylfaen" w:cs="Sylfaen"/>
          <w:sz w:val="22"/>
          <w:szCs w:val="22"/>
          <w:lang w:val="ka-GE"/>
        </w:rPr>
        <w:t>ფეროშენადნობებმა (</w:t>
      </w:r>
      <w:r w:rsidR="003867E9" w:rsidRPr="00861926">
        <w:rPr>
          <w:rFonts w:ascii="Sylfaen" w:hAnsi="Sylfaen" w:cs="Sylfaen"/>
          <w:sz w:val="22"/>
          <w:szCs w:val="22"/>
          <w:lang w:val="en-US"/>
        </w:rPr>
        <w:t>47</w:t>
      </w:r>
      <w:r w:rsidRPr="00861926">
        <w:rPr>
          <w:rFonts w:ascii="Sylfaen" w:hAnsi="Sylfaen" w:cs="Sylfaen"/>
          <w:sz w:val="22"/>
          <w:szCs w:val="22"/>
          <w:lang w:val="ka-GE"/>
        </w:rPr>
        <w:t>.</w:t>
      </w:r>
      <w:r w:rsidR="003867E9" w:rsidRPr="00861926">
        <w:rPr>
          <w:rFonts w:ascii="Sylfaen" w:hAnsi="Sylfaen" w:cs="Sylfaen"/>
          <w:sz w:val="22"/>
          <w:szCs w:val="22"/>
          <w:lang w:val="en-US"/>
        </w:rPr>
        <w:t>6</w:t>
      </w:r>
      <w:r w:rsidRPr="00861926">
        <w:rPr>
          <w:rFonts w:ascii="Sylfaen" w:hAnsi="Sylfaen" w:cs="Sylfaen"/>
          <w:sz w:val="22"/>
          <w:szCs w:val="22"/>
          <w:lang w:val="ka-GE"/>
        </w:rPr>
        <w:t xml:space="preserve">%-იანი </w:t>
      </w:r>
      <w:r w:rsidR="003867E9" w:rsidRPr="00861926">
        <w:rPr>
          <w:rFonts w:ascii="Sylfaen" w:hAnsi="Sylfaen" w:cs="Sylfaen"/>
          <w:sz w:val="22"/>
          <w:szCs w:val="22"/>
          <w:lang w:val="ka-GE"/>
        </w:rPr>
        <w:t>ზრდა</w:t>
      </w:r>
      <w:r w:rsidRPr="00861926">
        <w:rPr>
          <w:rFonts w:ascii="Sylfaen" w:hAnsi="Sylfaen" w:cs="Sylfaen"/>
          <w:sz w:val="22"/>
          <w:szCs w:val="22"/>
          <w:lang w:val="ka-GE"/>
        </w:rPr>
        <w:t>)</w:t>
      </w:r>
      <w:r w:rsidR="00C15066" w:rsidRPr="00861926">
        <w:rPr>
          <w:rFonts w:ascii="Sylfaen" w:hAnsi="Sylfaen" w:cs="Sylfaen"/>
          <w:sz w:val="22"/>
          <w:szCs w:val="22"/>
          <w:lang w:val="ka-GE"/>
        </w:rPr>
        <w:t>,</w:t>
      </w:r>
      <w:r w:rsidRPr="00861926">
        <w:rPr>
          <w:rFonts w:ascii="Sylfaen" w:hAnsi="Sylfaen" w:cs="Sylfaen"/>
          <w:sz w:val="22"/>
          <w:szCs w:val="22"/>
          <w:lang w:val="ka-GE"/>
        </w:rPr>
        <w:t xml:space="preserve">  მინერალურმა და მტკნარმა წყლებმა (</w:t>
      </w:r>
      <w:r w:rsidR="00C15066" w:rsidRPr="00861926">
        <w:rPr>
          <w:rFonts w:ascii="Sylfaen" w:hAnsi="Sylfaen" w:cs="Sylfaen"/>
          <w:sz w:val="22"/>
          <w:szCs w:val="22"/>
          <w:lang w:val="ka-GE"/>
        </w:rPr>
        <w:t>59</w:t>
      </w:r>
      <w:r w:rsidRPr="00861926">
        <w:rPr>
          <w:rFonts w:ascii="Sylfaen" w:hAnsi="Sylfaen" w:cs="Sylfaen"/>
          <w:sz w:val="22"/>
          <w:szCs w:val="22"/>
          <w:lang w:val="ka-GE"/>
        </w:rPr>
        <w:t>.</w:t>
      </w:r>
      <w:r w:rsidR="00C15066" w:rsidRPr="00861926">
        <w:rPr>
          <w:rFonts w:ascii="Sylfaen" w:hAnsi="Sylfaen" w:cs="Sylfaen"/>
          <w:sz w:val="22"/>
          <w:szCs w:val="22"/>
          <w:lang w:val="ka-GE"/>
        </w:rPr>
        <w:t>4</w:t>
      </w:r>
      <w:r w:rsidRPr="00861926">
        <w:rPr>
          <w:rFonts w:ascii="Sylfaen" w:hAnsi="Sylfaen" w:cs="Sylfaen"/>
          <w:sz w:val="22"/>
          <w:szCs w:val="22"/>
          <w:lang w:val="ka-GE"/>
        </w:rPr>
        <w:t xml:space="preserve">%-იანი </w:t>
      </w:r>
      <w:r w:rsidR="00C15066" w:rsidRPr="00861926">
        <w:rPr>
          <w:rFonts w:ascii="Sylfaen" w:hAnsi="Sylfaen" w:cs="Sylfaen"/>
          <w:sz w:val="22"/>
          <w:szCs w:val="22"/>
          <w:lang w:val="ka-GE"/>
        </w:rPr>
        <w:t>ზრდა</w:t>
      </w:r>
      <w:r w:rsidRPr="00861926">
        <w:rPr>
          <w:rFonts w:ascii="Sylfaen" w:hAnsi="Sylfaen" w:cs="Sylfaen"/>
          <w:sz w:val="22"/>
          <w:szCs w:val="22"/>
          <w:lang w:val="ka-GE"/>
        </w:rPr>
        <w:t>)</w:t>
      </w:r>
      <w:r w:rsidR="00C15066" w:rsidRPr="00861926">
        <w:rPr>
          <w:rFonts w:ascii="Sylfaen" w:hAnsi="Sylfaen" w:cs="Sylfaen"/>
          <w:sz w:val="22"/>
          <w:szCs w:val="22"/>
          <w:lang w:val="ka-GE"/>
        </w:rPr>
        <w:t>, კარტოფილმა (1 093.6%-იანი ზრდა)</w:t>
      </w:r>
      <w:r w:rsidRPr="00861926">
        <w:rPr>
          <w:rFonts w:ascii="Sylfaen" w:hAnsi="Sylfaen" w:cs="Sylfaen"/>
          <w:sz w:val="22"/>
          <w:szCs w:val="22"/>
          <w:lang w:val="ka-GE"/>
        </w:rPr>
        <w:t xml:space="preserve">. </w:t>
      </w:r>
      <w:r w:rsidR="00C15066" w:rsidRPr="00861926">
        <w:rPr>
          <w:rFonts w:ascii="Sylfaen" w:hAnsi="Sylfaen" w:cs="Sylfaen"/>
          <w:sz w:val="22"/>
          <w:szCs w:val="22"/>
          <w:lang w:val="ka-GE"/>
        </w:rPr>
        <w:t>კლებ</w:t>
      </w:r>
      <w:r w:rsidRPr="00861926">
        <w:rPr>
          <w:rFonts w:ascii="Sylfaen" w:hAnsi="Sylfaen" w:cs="Sylfaen"/>
          <w:sz w:val="22"/>
          <w:szCs w:val="22"/>
          <w:lang w:val="ka-GE"/>
        </w:rPr>
        <w:t xml:space="preserve">ის მიმართულებით მთავარი წვლილი შეიტანა </w:t>
      </w:r>
      <w:r w:rsidR="00C15066" w:rsidRPr="00861926">
        <w:rPr>
          <w:rFonts w:ascii="Sylfaen" w:hAnsi="Sylfaen" w:cs="Sylfaen"/>
          <w:sz w:val="22"/>
          <w:szCs w:val="22"/>
          <w:lang w:val="ka-GE"/>
        </w:rPr>
        <w:t>სამკურნალო საშუალებე</w:t>
      </w:r>
      <w:r w:rsidRPr="00861926">
        <w:rPr>
          <w:rFonts w:ascii="Sylfaen" w:hAnsi="Sylfaen" w:cs="Sylfaen"/>
          <w:sz w:val="22"/>
          <w:szCs w:val="22"/>
          <w:lang w:val="ka-GE"/>
        </w:rPr>
        <w:t>ბმა (</w:t>
      </w:r>
      <w:r w:rsidR="00C15066" w:rsidRPr="00861926">
        <w:rPr>
          <w:rFonts w:ascii="Sylfaen" w:hAnsi="Sylfaen" w:cs="Sylfaen"/>
          <w:sz w:val="22"/>
          <w:szCs w:val="22"/>
          <w:lang w:val="ka-GE"/>
        </w:rPr>
        <w:t>45</w:t>
      </w:r>
      <w:r w:rsidRPr="00861926">
        <w:rPr>
          <w:rFonts w:ascii="Sylfaen" w:hAnsi="Sylfaen" w:cs="Sylfaen"/>
          <w:sz w:val="22"/>
          <w:szCs w:val="22"/>
          <w:lang w:val="ka-GE"/>
        </w:rPr>
        <w:t>.</w:t>
      </w:r>
      <w:r w:rsidR="00C15066" w:rsidRPr="00861926">
        <w:rPr>
          <w:rFonts w:ascii="Sylfaen" w:hAnsi="Sylfaen" w:cs="Sylfaen"/>
          <w:sz w:val="22"/>
          <w:szCs w:val="22"/>
          <w:lang w:val="ka-GE"/>
        </w:rPr>
        <w:t>9</w:t>
      </w:r>
      <w:r w:rsidRPr="00861926">
        <w:rPr>
          <w:rFonts w:ascii="Sylfaen" w:hAnsi="Sylfaen" w:cs="Sylfaen"/>
          <w:sz w:val="22"/>
          <w:szCs w:val="22"/>
          <w:lang w:val="ka-GE"/>
        </w:rPr>
        <w:t xml:space="preserve">%-იანი </w:t>
      </w:r>
      <w:r w:rsidR="00C15066" w:rsidRPr="00861926">
        <w:rPr>
          <w:rFonts w:ascii="Sylfaen" w:hAnsi="Sylfaen" w:cs="Sylfaen"/>
          <w:sz w:val="22"/>
          <w:szCs w:val="22"/>
          <w:lang w:val="ka-GE"/>
        </w:rPr>
        <w:t>კლებ</w:t>
      </w:r>
      <w:r w:rsidRPr="00861926">
        <w:rPr>
          <w:rFonts w:ascii="Sylfaen" w:hAnsi="Sylfaen" w:cs="Sylfaen"/>
          <w:sz w:val="22"/>
          <w:szCs w:val="22"/>
          <w:lang w:val="ka-GE"/>
        </w:rPr>
        <w:t xml:space="preserve">ა), </w:t>
      </w:r>
      <w:r w:rsidR="00C15066" w:rsidRPr="00861926">
        <w:rPr>
          <w:rFonts w:ascii="Sylfaen" w:hAnsi="Sylfaen" w:cs="Sylfaen"/>
          <w:sz w:val="22"/>
          <w:szCs w:val="22"/>
          <w:lang w:val="ka-GE"/>
        </w:rPr>
        <w:t>ელექტრული წყალგამახურებლებმა</w:t>
      </w:r>
      <w:r w:rsidRPr="00861926">
        <w:rPr>
          <w:rFonts w:ascii="Sylfaen" w:hAnsi="Sylfaen" w:cs="Sylfaen"/>
          <w:sz w:val="22"/>
          <w:szCs w:val="22"/>
          <w:lang w:val="ka-GE"/>
        </w:rPr>
        <w:t xml:space="preserve"> (</w:t>
      </w:r>
      <w:r w:rsidR="00C15066" w:rsidRPr="00861926">
        <w:rPr>
          <w:rFonts w:ascii="Sylfaen" w:hAnsi="Sylfaen" w:cs="Sylfaen"/>
          <w:sz w:val="22"/>
          <w:szCs w:val="22"/>
          <w:lang w:val="ka-GE"/>
        </w:rPr>
        <w:t>27</w:t>
      </w:r>
      <w:r w:rsidRPr="00861926">
        <w:rPr>
          <w:rFonts w:ascii="Sylfaen" w:hAnsi="Sylfaen" w:cs="Sylfaen"/>
          <w:sz w:val="22"/>
          <w:szCs w:val="22"/>
          <w:lang w:val="ka-GE"/>
        </w:rPr>
        <w:t>.</w:t>
      </w:r>
      <w:r w:rsidR="00C15066" w:rsidRPr="00861926">
        <w:rPr>
          <w:rFonts w:ascii="Sylfaen" w:hAnsi="Sylfaen" w:cs="Sylfaen"/>
          <w:sz w:val="22"/>
          <w:szCs w:val="22"/>
          <w:lang w:val="ka-GE"/>
        </w:rPr>
        <w:t>8</w:t>
      </w:r>
      <w:r w:rsidRPr="00861926">
        <w:rPr>
          <w:rFonts w:ascii="Sylfaen" w:hAnsi="Sylfaen" w:cs="Sylfaen"/>
          <w:sz w:val="22"/>
          <w:szCs w:val="22"/>
          <w:lang w:val="ka-GE"/>
        </w:rPr>
        <w:t xml:space="preserve">%-იანი </w:t>
      </w:r>
      <w:r w:rsidR="00C15066" w:rsidRPr="00861926">
        <w:rPr>
          <w:rFonts w:ascii="Sylfaen" w:hAnsi="Sylfaen" w:cs="Sylfaen"/>
          <w:sz w:val="22"/>
          <w:szCs w:val="22"/>
          <w:lang w:val="ka-GE"/>
        </w:rPr>
        <w:t>კლებ</w:t>
      </w:r>
      <w:r w:rsidRPr="00861926">
        <w:rPr>
          <w:rFonts w:ascii="Sylfaen" w:hAnsi="Sylfaen" w:cs="Sylfaen"/>
          <w:sz w:val="22"/>
          <w:szCs w:val="22"/>
          <w:lang w:val="ka-GE"/>
        </w:rPr>
        <w:t xml:space="preserve">ა), </w:t>
      </w:r>
      <w:r w:rsidR="00C15066" w:rsidRPr="00861926">
        <w:rPr>
          <w:rFonts w:ascii="Sylfaen" w:hAnsi="Sylfaen" w:cs="Sylfaen"/>
          <w:sz w:val="22"/>
          <w:szCs w:val="22"/>
          <w:lang w:val="ka-GE"/>
        </w:rPr>
        <w:t>ნარჩენები და ჯართი სპილენძისა</w:t>
      </w:r>
      <w:r w:rsidRPr="00861926">
        <w:rPr>
          <w:rFonts w:ascii="Sylfaen" w:hAnsi="Sylfaen" w:cs="Sylfaen"/>
          <w:sz w:val="22"/>
          <w:szCs w:val="22"/>
          <w:lang w:val="ka-GE"/>
        </w:rPr>
        <w:t xml:space="preserve"> (</w:t>
      </w:r>
      <w:r w:rsidR="00C15066" w:rsidRPr="00861926">
        <w:rPr>
          <w:rFonts w:ascii="Sylfaen" w:hAnsi="Sylfaen" w:cs="Sylfaen"/>
          <w:sz w:val="22"/>
          <w:szCs w:val="22"/>
          <w:lang w:val="ka-GE"/>
        </w:rPr>
        <w:t>100</w:t>
      </w:r>
      <w:r w:rsidRPr="00861926">
        <w:rPr>
          <w:rFonts w:ascii="Sylfaen" w:hAnsi="Sylfaen" w:cs="Sylfaen"/>
          <w:sz w:val="22"/>
          <w:szCs w:val="22"/>
          <w:lang w:val="ka-GE"/>
        </w:rPr>
        <w:t>.</w:t>
      </w:r>
      <w:r w:rsidR="00C15066" w:rsidRPr="00861926">
        <w:rPr>
          <w:rFonts w:ascii="Sylfaen" w:hAnsi="Sylfaen" w:cs="Sylfaen"/>
          <w:sz w:val="22"/>
          <w:szCs w:val="22"/>
          <w:lang w:val="ka-GE"/>
        </w:rPr>
        <w:t>0</w:t>
      </w:r>
      <w:r w:rsidRPr="00861926">
        <w:rPr>
          <w:rFonts w:ascii="Sylfaen" w:hAnsi="Sylfaen" w:cs="Sylfaen"/>
          <w:sz w:val="22"/>
          <w:szCs w:val="22"/>
          <w:lang w:val="ka-GE"/>
        </w:rPr>
        <w:t xml:space="preserve">%-იანი </w:t>
      </w:r>
      <w:r w:rsidR="00C15066" w:rsidRPr="00861926">
        <w:rPr>
          <w:rFonts w:ascii="Sylfaen" w:hAnsi="Sylfaen" w:cs="Sylfaen"/>
          <w:sz w:val="22"/>
          <w:szCs w:val="22"/>
          <w:lang w:val="ka-GE"/>
        </w:rPr>
        <w:t>კლებ</w:t>
      </w:r>
      <w:r w:rsidRPr="00861926">
        <w:rPr>
          <w:rFonts w:ascii="Sylfaen" w:hAnsi="Sylfaen" w:cs="Sylfaen"/>
          <w:sz w:val="22"/>
          <w:szCs w:val="22"/>
          <w:lang w:val="ka-GE"/>
        </w:rPr>
        <w:t>ა).</w:t>
      </w:r>
    </w:p>
    <w:p w14:paraId="49C1C2E9" w14:textId="2CA00DCF" w:rsidR="00C76FF0" w:rsidRPr="00861926" w:rsidRDefault="000E2937" w:rsidP="00861926">
      <w:pPr>
        <w:ind w:firstLine="720"/>
        <w:jc w:val="both"/>
        <w:rPr>
          <w:rFonts w:ascii="Sylfaen" w:hAnsi="Sylfaen" w:cs="Sylfaen"/>
          <w:sz w:val="22"/>
          <w:szCs w:val="22"/>
          <w:lang w:val="ka-GE"/>
        </w:rPr>
      </w:pPr>
      <w:r w:rsidRPr="00861926">
        <w:rPr>
          <w:rFonts w:ascii="Sylfaen" w:hAnsi="Sylfaen" w:cs="Sylfaen"/>
          <w:sz w:val="22"/>
          <w:szCs w:val="22"/>
          <w:lang w:val="ka-GE"/>
        </w:rPr>
        <w:t xml:space="preserve">იმპორტის </w:t>
      </w:r>
      <w:r w:rsidR="002E0519" w:rsidRPr="00861926">
        <w:rPr>
          <w:rFonts w:ascii="Sylfaen" w:hAnsi="Sylfaen" w:cs="Sylfaen"/>
          <w:sz w:val="22"/>
          <w:szCs w:val="22"/>
          <w:lang w:val="ka-GE"/>
        </w:rPr>
        <w:t>17</w:t>
      </w:r>
      <w:r w:rsidRPr="00861926">
        <w:rPr>
          <w:rFonts w:ascii="Sylfaen" w:hAnsi="Sylfaen" w:cs="Sylfaen"/>
          <w:sz w:val="22"/>
          <w:szCs w:val="22"/>
          <w:lang w:val="ka-GE"/>
        </w:rPr>
        <w:t>.</w:t>
      </w:r>
      <w:r w:rsidR="002E0519" w:rsidRPr="00861926">
        <w:rPr>
          <w:rFonts w:ascii="Sylfaen" w:hAnsi="Sylfaen" w:cs="Sylfaen"/>
          <w:sz w:val="22"/>
          <w:szCs w:val="22"/>
          <w:lang w:val="ka-GE"/>
        </w:rPr>
        <w:t>5</w:t>
      </w:r>
      <w:r w:rsidRPr="00861926">
        <w:rPr>
          <w:rFonts w:ascii="Sylfaen" w:hAnsi="Sylfaen" w:cs="Sylfaen"/>
          <w:sz w:val="22"/>
          <w:szCs w:val="22"/>
          <w:lang w:val="ka-GE"/>
        </w:rPr>
        <w:t xml:space="preserve">%-იან </w:t>
      </w:r>
      <w:r w:rsidR="002E0519" w:rsidRPr="00861926">
        <w:rPr>
          <w:rFonts w:ascii="Sylfaen" w:hAnsi="Sylfaen" w:cs="Sylfaen"/>
          <w:sz w:val="22"/>
          <w:szCs w:val="22"/>
          <w:lang w:val="ka-GE"/>
        </w:rPr>
        <w:t>ზრდ</w:t>
      </w:r>
      <w:r w:rsidRPr="00861926">
        <w:rPr>
          <w:rFonts w:ascii="Sylfaen" w:hAnsi="Sylfaen" w:cs="Sylfaen"/>
          <w:sz w:val="22"/>
          <w:szCs w:val="22"/>
          <w:lang w:val="ka-GE"/>
        </w:rPr>
        <w:t xml:space="preserve">აში მთავარი წვლილი შეიტანა </w:t>
      </w:r>
      <w:r w:rsidR="00166238" w:rsidRPr="00861926">
        <w:rPr>
          <w:rFonts w:ascii="Sylfaen" w:hAnsi="Sylfaen" w:cs="Sylfaen"/>
          <w:sz w:val="22"/>
          <w:szCs w:val="22"/>
          <w:lang w:val="ka-GE"/>
        </w:rPr>
        <w:t>ნავთობის აირებმა და აირისებრ ნახშირწყალბადებმა</w:t>
      </w:r>
      <w:r w:rsidRPr="00861926">
        <w:rPr>
          <w:rFonts w:ascii="Sylfaen" w:hAnsi="Sylfaen" w:cs="Sylfaen"/>
          <w:sz w:val="22"/>
          <w:szCs w:val="22"/>
          <w:lang w:val="ka-GE"/>
        </w:rPr>
        <w:t xml:space="preserve"> (</w:t>
      </w:r>
      <w:r w:rsidR="00166238" w:rsidRPr="00861926">
        <w:rPr>
          <w:rFonts w:ascii="Sylfaen" w:hAnsi="Sylfaen" w:cs="Sylfaen"/>
          <w:sz w:val="22"/>
          <w:szCs w:val="22"/>
          <w:lang w:val="ka-GE"/>
        </w:rPr>
        <w:t>169</w:t>
      </w:r>
      <w:r w:rsidRPr="00861926">
        <w:rPr>
          <w:rFonts w:ascii="Sylfaen" w:hAnsi="Sylfaen" w:cs="Sylfaen"/>
          <w:sz w:val="22"/>
          <w:szCs w:val="22"/>
          <w:lang w:val="ka-GE"/>
        </w:rPr>
        <w:t>.</w:t>
      </w:r>
      <w:r w:rsidR="00166238" w:rsidRPr="00861926">
        <w:rPr>
          <w:rFonts w:ascii="Sylfaen" w:hAnsi="Sylfaen" w:cs="Sylfaen"/>
          <w:sz w:val="22"/>
          <w:szCs w:val="22"/>
          <w:lang w:val="ka-GE"/>
        </w:rPr>
        <w:t>4</w:t>
      </w:r>
      <w:r w:rsidRPr="00861926">
        <w:rPr>
          <w:rFonts w:ascii="Sylfaen" w:hAnsi="Sylfaen" w:cs="Sylfaen"/>
          <w:sz w:val="22"/>
          <w:szCs w:val="22"/>
          <w:lang w:val="ka-GE"/>
        </w:rPr>
        <w:t xml:space="preserve">%-იანი </w:t>
      </w:r>
      <w:r w:rsidR="00166238" w:rsidRPr="00861926">
        <w:rPr>
          <w:rFonts w:ascii="Sylfaen" w:hAnsi="Sylfaen" w:cs="Sylfaen"/>
          <w:sz w:val="22"/>
          <w:szCs w:val="22"/>
          <w:lang w:val="ka-GE"/>
        </w:rPr>
        <w:t>ზრდა</w:t>
      </w:r>
      <w:r w:rsidRPr="00861926">
        <w:rPr>
          <w:rFonts w:ascii="Sylfaen" w:hAnsi="Sylfaen" w:cs="Sylfaen"/>
          <w:sz w:val="22"/>
          <w:szCs w:val="22"/>
          <w:lang w:val="ka-GE"/>
        </w:rPr>
        <w:t xml:space="preserve">), </w:t>
      </w:r>
      <w:r w:rsidR="00166238" w:rsidRPr="00861926">
        <w:rPr>
          <w:rFonts w:ascii="Sylfaen" w:hAnsi="Sylfaen" w:cs="Sylfaen"/>
          <w:sz w:val="22"/>
          <w:szCs w:val="22"/>
          <w:lang w:val="ka-GE"/>
        </w:rPr>
        <w:t>სატელეფონო აპარატებ</w:t>
      </w:r>
      <w:r w:rsidRPr="00861926">
        <w:rPr>
          <w:rFonts w:ascii="Sylfaen" w:hAnsi="Sylfaen" w:cs="Sylfaen"/>
          <w:sz w:val="22"/>
          <w:szCs w:val="22"/>
          <w:lang w:val="ka-GE"/>
        </w:rPr>
        <w:t>მა (</w:t>
      </w:r>
      <w:r w:rsidR="00166238" w:rsidRPr="00861926">
        <w:rPr>
          <w:rFonts w:ascii="Sylfaen" w:hAnsi="Sylfaen" w:cs="Sylfaen"/>
          <w:sz w:val="22"/>
          <w:szCs w:val="22"/>
          <w:lang w:val="ka-GE"/>
        </w:rPr>
        <w:t>75</w:t>
      </w:r>
      <w:r w:rsidRPr="00861926">
        <w:rPr>
          <w:rFonts w:ascii="Sylfaen" w:hAnsi="Sylfaen" w:cs="Sylfaen"/>
          <w:sz w:val="22"/>
          <w:szCs w:val="22"/>
          <w:lang w:val="ka-GE"/>
        </w:rPr>
        <w:t>.</w:t>
      </w:r>
      <w:r w:rsidR="00166238" w:rsidRPr="00861926">
        <w:rPr>
          <w:rFonts w:ascii="Sylfaen" w:hAnsi="Sylfaen" w:cs="Sylfaen"/>
          <w:sz w:val="22"/>
          <w:szCs w:val="22"/>
          <w:lang w:val="ka-GE"/>
        </w:rPr>
        <w:t>4</w:t>
      </w:r>
      <w:r w:rsidRPr="00861926">
        <w:rPr>
          <w:rFonts w:ascii="Sylfaen" w:hAnsi="Sylfaen" w:cs="Sylfaen"/>
          <w:sz w:val="22"/>
          <w:szCs w:val="22"/>
          <w:lang w:val="ka-GE"/>
        </w:rPr>
        <w:t xml:space="preserve">%-იანი </w:t>
      </w:r>
      <w:r w:rsidR="00166238" w:rsidRPr="00861926">
        <w:rPr>
          <w:rFonts w:ascii="Sylfaen" w:hAnsi="Sylfaen" w:cs="Sylfaen"/>
          <w:sz w:val="22"/>
          <w:szCs w:val="22"/>
          <w:lang w:val="ka-GE"/>
        </w:rPr>
        <w:t>ზრდ</w:t>
      </w:r>
      <w:r w:rsidRPr="00861926">
        <w:rPr>
          <w:rFonts w:ascii="Sylfaen" w:hAnsi="Sylfaen" w:cs="Sylfaen"/>
          <w:sz w:val="22"/>
          <w:szCs w:val="22"/>
          <w:lang w:val="ka-GE"/>
        </w:rPr>
        <w:t xml:space="preserve">ა), </w:t>
      </w:r>
      <w:r w:rsidR="00166238" w:rsidRPr="00861926">
        <w:rPr>
          <w:rFonts w:ascii="Sylfaen" w:hAnsi="Sylfaen" w:cs="Sylfaen"/>
          <w:sz w:val="22"/>
          <w:szCs w:val="22"/>
          <w:lang w:val="ka-GE"/>
        </w:rPr>
        <w:t xml:space="preserve">ზეთი </w:t>
      </w:r>
      <w:r w:rsidR="00166238" w:rsidRPr="00861926">
        <w:rPr>
          <w:rFonts w:ascii="Sylfaen" w:hAnsi="Sylfaen" w:cs="Sylfaen"/>
          <w:sz w:val="22"/>
          <w:szCs w:val="22"/>
          <w:lang w:val="ka-GE"/>
        </w:rPr>
        <w:lastRenderedPageBreak/>
        <w:t>მზესუმზირისა</w:t>
      </w:r>
      <w:r w:rsidRPr="00861926">
        <w:rPr>
          <w:rFonts w:ascii="Sylfaen" w:hAnsi="Sylfaen" w:cs="Sylfaen"/>
          <w:sz w:val="22"/>
          <w:szCs w:val="22"/>
          <w:lang w:val="ka-GE"/>
        </w:rPr>
        <w:t xml:space="preserve"> (</w:t>
      </w:r>
      <w:r w:rsidR="00166238" w:rsidRPr="00861926">
        <w:rPr>
          <w:rFonts w:ascii="Sylfaen" w:hAnsi="Sylfaen" w:cs="Sylfaen"/>
          <w:sz w:val="22"/>
          <w:szCs w:val="22"/>
          <w:lang w:val="ka-GE"/>
        </w:rPr>
        <w:t>29</w:t>
      </w:r>
      <w:r w:rsidRPr="00861926">
        <w:rPr>
          <w:rFonts w:ascii="Sylfaen" w:hAnsi="Sylfaen" w:cs="Sylfaen"/>
          <w:sz w:val="22"/>
          <w:szCs w:val="22"/>
          <w:lang w:val="ka-GE"/>
        </w:rPr>
        <w:t>.</w:t>
      </w:r>
      <w:r w:rsidR="00166238" w:rsidRPr="00861926">
        <w:rPr>
          <w:rFonts w:ascii="Sylfaen" w:hAnsi="Sylfaen" w:cs="Sylfaen"/>
          <w:sz w:val="22"/>
          <w:szCs w:val="22"/>
          <w:lang w:val="ka-GE"/>
        </w:rPr>
        <w:t>9</w:t>
      </w:r>
      <w:r w:rsidRPr="00861926">
        <w:rPr>
          <w:rFonts w:ascii="Sylfaen" w:hAnsi="Sylfaen" w:cs="Sylfaen"/>
          <w:sz w:val="22"/>
          <w:szCs w:val="22"/>
          <w:lang w:val="ka-GE"/>
        </w:rPr>
        <w:t xml:space="preserve">%-იანი </w:t>
      </w:r>
      <w:r w:rsidR="00166238" w:rsidRPr="00861926">
        <w:rPr>
          <w:rFonts w:ascii="Sylfaen" w:hAnsi="Sylfaen" w:cs="Sylfaen"/>
          <w:sz w:val="22"/>
          <w:szCs w:val="22"/>
          <w:lang w:val="ka-GE"/>
        </w:rPr>
        <w:t>ზრდა</w:t>
      </w:r>
      <w:r w:rsidRPr="00861926">
        <w:rPr>
          <w:rFonts w:ascii="Sylfaen" w:hAnsi="Sylfaen" w:cs="Sylfaen"/>
          <w:sz w:val="22"/>
          <w:szCs w:val="22"/>
          <w:lang w:val="ka-GE"/>
        </w:rPr>
        <w:t xml:space="preserve">). </w:t>
      </w:r>
      <w:r w:rsidR="00166238" w:rsidRPr="00861926">
        <w:rPr>
          <w:rFonts w:ascii="Sylfaen" w:hAnsi="Sylfaen" w:cs="Sylfaen"/>
          <w:sz w:val="22"/>
          <w:szCs w:val="22"/>
          <w:lang w:val="ka-GE"/>
        </w:rPr>
        <w:t>კლებ</w:t>
      </w:r>
      <w:r w:rsidRPr="00861926">
        <w:rPr>
          <w:rFonts w:ascii="Sylfaen" w:hAnsi="Sylfaen" w:cs="Sylfaen"/>
          <w:sz w:val="22"/>
          <w:szCs w:val="22"/>
          <w:lang w:val="ka-GE"/>
        </w:rPr>
        <w:t>ის მიმართულებით მთავარი წვლილი შეიტანა შაქარმა (</w:t>
      </w:r>
      <w:r w:rsidR="00166238" w:rsidRPr="00861926">
        <w:rPr>
          <w:rFonts w:ascii="Sylfaen" w:hAnsi="Sylfaen" w:cs="Sylfaen"/>
          <w:sz w:val="22"/>
          <w:szCs w:val="22"/>
          <w:lang w:val="ka-GE"/>
        </w:rPr>
        <w:t>99.7</w:t>
      </w:r>
      <w:r w:rsidRPr="00861926">
        <w:rPr>
          <w:rFonts w:ascii="Sylfaen" w:hAnsi="Sylfaen" w:cs="Sylfaen"/>
          <w:sz w:val="22"/>
          <w:szCs w:val="22"/>
          <w:lang w:val="ka-GE"/>
        </w:rPr>
        <w:t xml:space="preserve">%-იანი </w:t>
      </w:r>
      <w:r w:rsidR="00166238" w:rsidRPr="00861926">
        <w:rPr>
          <w:rFonts w:ascii="Sylfaen" w:hAnsi="Sylfaen" w:cs="Sylfaen"/>
          <w:sz w:val="22"/>
          <w:szCs w:val="22"/>
          <w:lang w:val="ka-GE"/>
        </w:rPr>
        <w:t>კლება</w:t>
      </w:r>
      <w:r w:rsidRPr="00861926">
        <w:rPr>
          <w:rFonts w:ascii="Sylfaen" w:hAnsi="Sylfaen" w:cs="Sylfaen"/>
          <w:sz w:val="22"/>
          <w:szCs w:val="22"/>
          <w:lang w:val="ka-GE"/>
        </w:rPr>
        <w:t xml:space="preserve">), </w:t>
      </w:r>
      <w:r w:rsidR="00166238" w:rsidRPr="00861926">
        <w:rPr>
          <w:rFonts w:ascii="Sylfaen" w:hAnsi="Sylfaen" w:cs="Sylfaen"/>
          <w:sz w:val="22"/>
          <w:szCs w:val="22"/>
          <w:lang w:val="ka-GE"/>
        </w:rPr>
        <w:t>ხორბალი და მესლინი</w:t>
      </w:r>
      <w:r w:rsidRPr="00861926">
        <w:rPr>
          <w:rFonts w:ascii="Sylfaen" w:hAnsi="Sylfaen" w:cs="Sylfaen"/>
          <w:sz w:val="22"/>
          <w:szCs w:val="22"/>
          <w:lang w:val="ka-GE"/>
        </w:rPr>
        <w:t xml:space="preserve"> (1</w:t>
      </w:r>
      <w:r w:rsidR="00166238" w:rsidRPr="00861926">
        <w:rPr>
          <w:rFonts w:ascii="Sylfaen" w:hAnsi="Sylfaen" w:cs="Sylfaen"/>
          <w:sz w:val="22"/>
          <w:szCs w:val="22"/>
          <w:lang w:val="ka-GE"/>
        </w:rPr>
        <w:t>9</w:t>
      </w:r>
      <w:r w:rsidRPr="00861926">
        <w:rPr>
          <w:rFonts w:ascii="Sylfaen" w:hAnsi="Sylfaen" w:cs="Sylfaen"/>
          <w:sz w:val="22"/>
          <w:szCs w:val="22"/>
          <w:lang w:val="ka-GE"/>
        </w:rPr>
        <w:t>.</w:t>
      </w:r>
      <w:r w:rsidR="00166238" w:rsidRPr="00861926">
        <w:rPr>
          <w:rFonts w:ascii="Sylfaen" w:hAnsi="Sylfaen" w:cs="Sylfaen"/>
          <w:sz w:val="22"/>
          <w:szCs w:val="22"/>
          <w:lang w:val="ka-GE"/>
        </w:rPr>
        <w:t>2</w:t>
      </w:r>
      <w:r w:rsidRPr="00861926">
        <w:rPr>
          <w:rFonts w:ascii="Sylfaen" w:hAnsi="Sylfaen" w:cs="Sylfaen"/>
          <w:sz w:val="22"/>
          <w:szCs w:val="22"/>
          <w:lang w:val="ka-GE"/>
        </w:rPr>
        <w:t xml:space="preserve">%-იანი </w:t>
      </w:r>
      <w:r w:rsidR="00166238" w:rsidRPr="00861926">
        <w:rPr>
          <w:rFonts w:ascii="Sylfaen" w:hAnsi="Sylfaen" w:cs="Sylfaen"/>
          <w:sz w:val="22"/>
          <w:szCs w:val="22"/>
          <w:lang w:val="ka-GE"/>
        </w:rPr>
        <w:t>კლება</w:t>
      </w:r>
      <w:r w:rsidRPr="00861926">
        <w:rPr>
          <w:rFonts w:ascii="Sylfaen" w:hAnsi="Sylfaen" w:cs="Sylfaen"/>
          <w:sz w:val="22"/>
          <w:szCs w:val="22"/>
          <w:lang w:val="ka-GE"/>
        </w:rPr>
        <w:t xml:space="preserve">), </w:t>
      </w:r>
      <w:r w:rsidR="00166238" w:rsidRPr="00861926">
        <w:rPr>
          <w:rFonts w:ascii="Sylfaen" w:hAnsi="Sylfaen" w:cs="Sylfaen"/>
          <w:sz w:val="22"/>
          <w:szCs w:val="22"/>
          <w:lang w:val="ka-GE"/>
        </w:rPr>
        <w:t>სიმინდი</w:t>
      </w:r>
      <w:r w:rsidRPr="00861926">
        <w:rPr>
          <w:rFonts w:ascii="Sylfaen" w:hAnsi="Sylfaen" w:cs="Sylfaen"/>
          <w:sz w:val="22"/>
          <w:szCs w:val="22"/>
          <w:lang w:val="ka-GE"/>
        </w:rPr>
        <w:t xml:space="preserve"> (</w:t>
      </w:r>
      <w:r w:rsidR="00C42523" w:rsidRPr="00861926">
        <w:rPr>
          <w:rFonts w:ascii="Sylfaen" w:hAnsi="Sylfaen" w:cs="Sylfaen"/>
          <w:sz w:val="22"/>
          <w:szCs w:val="22"/>
          <w:lang w:val="ka-GE"/>
        </w:rPr>
        <w:t>39</w:t>
      </w:r>
      <w:r w:rsidRPr="00861926">
        <w:rPr>
          <w:rFonts w:ascii="Sylfaen" w:hAnsi="Sylfaen" w:cs="Sylfaen"/>
          <w:sz w:val="22"/>
          <w:szCs w:val="22"/>
          <w:lang w:val="ka-GE"/>
        </w:rPr>
        <w:t>.</w:t>
      </w:r>
      <w:r w:rsidR="00C42523" w:rsidRPr="00861926">
        <w:rPr>
          <w:rFonts w:ascii="Sylfaen" w:hAnsi="Sylfaen" w:cs="Sylfaen"/>
          <w:sz w:val="22"/>
          <w:szCs w:val="22"/>
          <w:lang w:val="ka-GE"/>
        </w:rPr>
        <w:t>2</w:t>
      </w:r>
      <w:r w:rsidRPr="00861926">
        <w:rPr>
          <w:rFonts w:ascii="Sylfaen" w:hAnsi="Sylfaen" w:cs="Sylfaen"/>
          <w:sz w:val="22"/>
          <w:szCs w:val="22"/>
          <w:lang w:val="ka-GE"/>
        </w:rPr>
        <w:t xml:space="preserve">%-იანი </w:t>
      </w:r>
      <w:r w:rsidR="00C42523" w:rsidRPr="00861926">
        <w:rPr>
          <w:rFonts w:ascii="Sylfaen" w:hAnsi="Sylfaen" w:cs="Sylfaen"/>
          <w:sz w:val="22"/>
          <w:szCs w:val="22"/>
          <w:lang w:val="ka-GE"/>
        </w:rPr>
        <w:t>კლება</w:t>
      </w:r>
      <w:r w:rsidRPr="00861926">
        <w:rPr>
          <w:rFonts w:ascii="Sylfaen" w:hAnsi="Sylfaen" w:cs="Sylfaen"/>
          <w:sz w:val="22"/>
          <w:szCs w:val="22"/>
          <w:lang w:val="ka-GE"/>
        </w:rPr>
        <w:t>).</w:t>
      </w:r>
    </w:p>
    <w:p w14:paraId="295F43E1" w14:textId="77777777" w:rsidR="0017637B" w:rsidRPr="00861926" w:rsidRDefault="0017637B" w:rsidP="00861926">
      <w:pPr>
        <w:ind w:firstLine="720"/>
        <w:jc w:val="both"/>
        <w:rPr>
          <w:rFonts w:ascii="Sylfaen" w:hAnsi="Sylfaen" w:cs="Sylfaen"/>
          <w:sz w:val="22"/>
          <w:szCs w:val="22"/>
          <w:lang w:val="ka-GE"/>
        </w:rPr>
      </w:pPr>
    </w:p>
    <w:p w14:paraId="46BBE368" w14:textId="77777777" w:rsidR="00D911DC" w:rsidRPr="00861926" w:rsidRDefault="00D911DC" w:rsidP="00861926">
      <w:pPr>
        <w:pStyle w:val="BodyTextIndent2"/>
        <w:tabs>
          <w:tab w:val="num" w:pos="0"/>
        </w:tabs>
        <w:ind w:firstLine="0"/>
        <w:jc w:val="left"/>
        <w:rPr>
          <w:rFonts w:ascii="Sylfaen" w:hAnsi="Sylfaen" w:cs="Sylfaen"/>
          <w:b/>
          <w:color w:val="000000"/>
          <w:sz w:val="22"/>
          <w:szCs w:val="22"/>
          <w:lang w:val="ka-GE"/>
        </w:rPr>
      </w:pPr>
      <w:r w:rsidRPr="00861926">
        <w:rPr>
          <w:rFonts w:ascii="Sylfaen" w:hAnsi="Sylfaen" w:cs="Sylfaen"/>
          <w:b/>
          <w:i/>
          <w:color w:val="000000"/>
          <w:sz w:val="22"/>
          <w:szCs w:val="22"/>
          <w:lang w:val="ka-GE"/>
        </w:rPr>
        <w:tab/>
      </w:r>
      <w:r w:rsidRPr="00861926">
        <w:rPr>
          <w:rFonts w:ascii="Sylfaen" w:hAnsi="Sylfaen" w:cs="Sylfaen"/>
          <w:b/>
          <w:color w:val="000000"/>
          <w:sz w:val="22"/>
          <w:szCs w:val="22"/>
          <w:lang w:val="ka-GE"/>
        </w:rPr>
        <w:t>ფულადი გზავნილები</w:t>
      </w:r>
    </w:p>
    <w:p w14:paraId="310FF05D" w14:textId="77777777" w:rsidR="00D911DC" w:rsidRPr="00861926" w:rsidRDefault="00D911DC" w:rsidP="00861926">
      <w:pPr>
        <w:widowControl w:val="0"/>
        <w:tabs>
          <w:tab w:val="decimal" w:pos="0"/>
        </w:tabs>
        <w:spacing w:before="50"/>
        <w:jc w:val="both"/>
        <w:rPr>
          <w:rFonts w:ascii="Sylfaen" w:eastAsia="Sylfaen" w:hAnsi="Sylfaen" w:cs="Sylfaen"/>
          <w:sz w:val="22"/>
          <w:szCs w:val="22"/>
          <w:lang w:val="ka-GE"/>
        </w:rPr>
      </w:pPr>
      <w:r w:rsidRPr="00861926">
        <w:rPr>
          <w:rFonts w:ascii="Sylfaen" w:eastAsia="Sylfaen" w:hAnsi="Sylfaen" w:cs="Sylfaen"/>
          <w:sz w:val="22"/>
          <w:szCs w:val="22"/>
          <w:lang w:val="en-US"/>
        </w:rPr>
        <w:tab/>
        <w:t>20</w:t>
      </w:r>
      <w:r w:rsidR="00A83481" w:rsidRPr="00861926">
        <w:rPr>
          <w:rFonts w:ascii="Sylfaen" w:eastAsia="Sylfaen" w:hAnsi="Sylfaen" w:cs="Sylfaen"/>
          <w:sz w:val="22"/>
          <w:szCs w:val="22"/>
          <w:lang w:val="ka-GE"/>
        </w:rPr>
        <w:t>2</w:t>
      </w:r>
      <w:r w:rsidR="000428B7" w:rsidRPr="00861926">
        <w:rPr>
          <w:rFonts w:ascii="Sylfaen" w:eastAsia="Sylfaen" w:hAnsi="Sylfaen" w:cs="Sylfaen"/>
          <w:sz w:val="22"/>
          <w:szCs w:val="22"/>
          <w:lang w:val="ka-GE"/>
        </w:rPr>
        <w:t>1</w:t>
      </w:r>
      <w:r w:rsidRPr="00861926">
        <w:rPr>
          <w:rFonts w:ascii="Sylfaen" w:eastAsia="Sylfaen" w:hAnsi="Sylfaen" w:cs="Sylfaen"/>
          <w:sz w:val="22"/>
          <w:szCs w:val="22"/>
          <w:lang w:val="en-US"/>
        </w:rPr>
        <w:t xml:space="preserve"> </w:t>
      </w:r>
      <w:proofErr w:type="spellStart"/>
      <w:r w:rsidRPr="00861926">
        <w:rPr>
          <w:rFonts w:ascii="Sylfaen" w:eastAsia="Sylfaen" w:hAnsi="Sylfaen" w:cs="Sylfaen"/>
          <w:sz w:val="22"/>
          <w:szCs w:val="22"/>
          <w:lang w:val="en-US"/>
        </w:rPr>
        <w:t>წლის</w:t>
      </w:r>
      <w:proofErr w:type="spellEnd"/>
      <w:r w:rsidRPr="00861926">
        <w:rPr>
          <w:rFonts w:ascii="Sylfaen" w:eastAsia="Sylfaen" w:hAnsi="Sylfaen" w:cs="Sylfaen"/>
          <w:sz w:val="22"/>
          <w:szCs w:val="22"/>
          <w:lang w:val="en-US"/>
        </w:rPr>
        <w:t xml:space="preserve"> </w:t>
      </w:r>
      <w:r w:rsidR="00380CFE" w:rsidRPr="00861926">
        <w:rPr>
          <w:rFonts w:ascii="Sylfaen" w:eastAsia="Sylfaen" w:hAnsi="Sylfaen" w:cs="Sylfaen"/>
          <w:sz w:val="22"/>
          <w:szCs w:val="22"/>
          <w:lang w:val="ka-GE"/>
        </w:rPr>
        <w:t>იანვარ-ივნისში</w:t>
      </w:r>
      <w:r w:rsidRPr="00861926">
        <w:rPr>
          <w:rFonts w:ascii="Sylfaen" w:eastAsia="Sylfaen" w:hAnsi="Sylfaen" w:cs="Sylfaen"/>
          <w:sz w:val="22"/>
          <w:szCs w:val="22"/>
          <w:lang w:val="en-US"/>
        </w:rPr>
        <w:t xml:space="preserve"> </w:t>
      </w:r>
      <w:r w:rsidR="00C84E9F" w:rsidRPr="00861926">
        <w:rPr>
          <w:rFonts w:ascii="Sylfaen" w:eastAsia="Sylfaen" w:hAnsi="Sylfaen" w:cs="Sylfaen"/>
          <w:sz w:val="22"/>
          <w:szCs w:val="22"/>
          <w:lang w:val="ka-GE"/>
        </w:rPr>
        <w:t xml:space="preserve">წმინდა </w:t>
      </w:r>
      <w:proofErr w:type="spellStart"/>
      <w:r w:rsidRPr="00861926">
        <w:rPr>
          <w:rFonts w:ascii="Sylfaen" w:eastAsia="Sylfaen" w:hAnsi="Sylfaen" w:cs="Sylfaen"/>
          <w:sz w:val="22"/>
          <w:szCs w:val="22"/>
          <w:lang w:val="en-US"/>
        </w:rPr>
        <w:t>ფულადი</w:t>
      </w:r>
      <w:proofErr w:type="spellEnd"/>
      <w:r w:rsidRPr="00861926">
        <w:rPr>
          <w:rFonts w:ascii="Sylfaen" w:eastAsia="Sylfaen" w:hAnsi="Sylfaen" w:cs="Sylfaen"/>
          <w:sz w:val="22"/>
          <w:szCs w:val="22"/>
          <w:lang w:val="en-US"/>
        </w:rPr>
        <w:t xml:space="preserve"> </w:t>
      </w:r>
      <w:proofErr w:type="spellStart"/>
      <w:r w:rsidR="00C84E9F" w:rsidRPr="00861926">
        <w:rPr>
          <w:rFonts w:ascii="Sylfaen" w:eastAsia="Sylfaen" w:hAnsi="Sylfaen" w:cs="Sylfaen"/>
          <w:sz w:val="22"/>
          <w:szCs w:val="22"/>
          <w:lang w:val="en-US"/>
        </w:rPr>
        <w:t>გზავნილები</w:t>
      </w:r>
      <w:proofErr w:type="spellEnd"/>
      <w:r w:rsidR="00C84E9F" w:rsidRPr="00861926">
        <w:rPr>
          <w:rFonts w:ascii="Sylfaen" w:eastAsia="Sylfaen" w:hAnsi="Sylfaen" w:cs="Sylfaen"/>
          <w:sz w:val="22"/>
          <w:szCs w:val="22"/>
          <w:lang w:val="en-US"/>
        </w:rPr>
        <w:t xml:space="preserve"> </w:t>
      </w:r>
      <w:proofErr w:type="spellStart"/>
      <w:r w:rsidR="00C84E9F" w:rsidRPr="00861926">
        <w:rPr>
          <w:rFonts w:ascii="Sylfaen" w:eastAsia="Sylfaen" w:hAnsi="Sylfaen" w:cs="Sylfaen"/>
          <w:sz w:val="22"/>
          <w:szCs w:val="22"/>
          <w:lang w:val="en-US"/>
        </w:rPr>
        <w:t>წინა</w:t>
      </w:r>
      <w:proofErr w:type="spellEnd"/>
      <w:r w:rsidR="00C84E9F" w:rsidRPr="00861926">
        <w:rPr>
          <w:rFonts w:ascii="Sylfaen" w:eastAsia="Sylfaen" w:hAnsi="Sylfaen" w:cs="Sylfaen"/>
          <w:sz w:val="22"/>
          <w:szCs w:val="22"/>
          <w:lang w:val="en-US"/>
        </w:rPr>
        <w:t xml:space="preserve"> </w:t>
      </w:r>
      <w:proofErr w:type="spellStart"/>
      <w:r w:rsidR="00C84E9F" w:rsidRPr="00861926">
        <w:rPr>
          <w:rFonts w:ascii="Sylfaen" w:eastAsia="Sylfaen" w:hAnsi="Sylfaen" w:cs="Sylfaen"/>
          <w:sz w:val="22"/>
          <w:szCs w:val="22"/>
          <w:lang w:val="en-US"/>
        </w:rPr>
        <w:t>წლის</w:t>
      </w:r>
      <w:proofErr w:type="spellEnd"/>
      <w:r w:rsidR="00C84E9F" w:rsidRPr="00861926">
        <w:rPr>
          <w:rFonts w:ascii="Sylfaen" w:eastAsia="Sylfaen" w:hAnsi="Sylfaen" w:cs="Sylfaen"/>
          <w:sz w:val="22"/>
          <w:szCs w:val="22"/>
          <w:lang w:val="en-US"/>
        </w:rPr>
        <w:t xml:space="preserve"> </w:t>
      </w:r>
      <w:proofErr w:type="spellStart"/>
      <w:r w:rsidR="00C84E9F" w:rsidRPr="00861926">
        <w:rPr>
          <w:rFonts w:ascii="Sylfaen" w:eastAsia="Sylfaen" w:hAnsi="Sylfaen" w:cs="Sylfaen"/>
          <w:sz w:val="22"/>
          <w:szCs w:val="22"/>
          <w:lang w:val="en-US"/>
        </w:rPr>
        <w:t>შესაბამის</w:t>
      </w:r>
      <w:proofErr w:type="spellEnd"/>
      <w:r w:rsidR="00C84E9F" w:rsidRPr="00861926">
        <w:rPr>
          <w:rFonts w:ascii="Sylfaen" w:eastAsia="Sylfaen" w:hAnsi="Sylfaen" w:cs="Sylfaen"/>
          <w:sz w:val="22"/>
          <w:szCs w:val="22"/>
          <w:lang w:val="en-US"/>
        </w:rPr>
        <w:t xml:space="preserve"> </w:t>
      </w:r>
      <w:proofErr w:type="spellStart"/>
      <w:r w:rsidR="00C84E9F" w:rsidRPr="00861926">
        <w:rPr>
          <w:rFonts w:ascii="Sylfaen" w:eastAsia="Sylfaen" w:hAnsi="Sylfaen" w:cs="Sylfaen"/>
          <w:sz w:val="22"/>
          <w:szCs w:val="22"/>
          <w:lang w:val="en-US"/>
        </w:rPr>
        <w:t>პერიოდთან</w:t>
      </w:r>
      <w:proofErr w:type="spellEnd"/>
      <w:r w:rsidR="00C84E9F" w:rsidRPr="00861926">
        <w:rPr>
          <w:rFonts w:ascii="Sylfaen" w:eastAsia="Sylfaen" w:hAnsi="Sylfaen" w:cs="Sylfaen"/>
          <w:sz w:val="22"/>
          <w:szCs w:val="22"/>
          <w:lang w:val="en-US"/>
        </w:rPr>
        <w:t xml:space="preserve"> </w:t>
      </w:r>
      <w:proofErr w:type="spellStart"/>
      <w:r w:rsidR="00C84E9F" w:rsidRPr="00861926">
        <w:rPr>
          <w:rFonts w:ascii="Sylfaen" w:eastAsia="Sylfaen" w:hAnsi="Sylfaen" w:cs="Sylfaen"/>
          <w:sz w:val="22"/>
          <w:szCs w:val="22"/>
          <w:lang w:val="en-US"/>
        </w:rPr>
        <w:t>შედარებით</w:t>
      </w:r>
      <w:proofErr w:type="spellEnd"/>
      <w:r w:rsidR="00C84E9F" w:rsidRPr="00861926">
        <w:rPr>
          <w:rFonts w:ascii="Sylfaen" w:eastAsia="Sylfaen" w:hAnsi="Sylfaen" w:cs="Sylfaen"/>
          <w:sz w:val="22"/>
          <w:szCs w:val="22"/>
          <w:lang w:val="en-US"/>
        </w:rPr>
        <w:t xml:space="preserve"> </w:t>
      </w:r>
      <w:r w:rsidR="007F6336" w:rsidRPr="00861926">
        <w:rPr>
          <w:rFonts w:ascii="Sylfaen" w:eastAsia="Sylfaen" w:hAnsi="Sylfaen" w:cs="Sylfaen"/>
          <w:sz w:val="22"/>
          <w:szCs w:val="22"/>
          <w:lang w:val="ka-GE"/>
        </w:rPr>
        <w:t>4</w:t>
      </w:r>
      <w:r w:rsidR="00B83A9B" w:rsidRPr="00861926">
        <w:rPr>
          <w:rFonts w:ascii="Sylfaen" w:eastAsia="Sylfaen" w:hAnsi="Sylfaen" w:cs="Sylfaen"/>
          <w:sz w:val="22"/>
          <w:szCs w:val="22"/>
          <w:lang w:val="ka-GE"/>
        </w:rPr>
        <w:t>2</w:t>
      </w:r>
      <w:r w:rsidR="00C84E9F" w:rsidRPr="00861926">
        <w:rPr>
          <w:rFonts w:ascii="Sylfaen" w:eastAsia="Sylfaen" w:hAnsi="Sylfaen" w:cs="Sylfaen"/>
          <w:sz w:val="22"/>
          <w:szCs w:val="22"/>
          <w:lang w:val="en-US"/>
        </w:rPr>
        <w:t>.</w:t>
      </w:r>
      <w:r w:rsidR="00B83A9B" w:rsidRPr="00861926">
        <w:rPr>
          <w:rFonts w:ascii="Sylfaen" w:eastAsia="Sylfaen" w:hAnsi="Sylfaen" w:cs="Sylfaen"/>
          <w:sz w:val="22"/>
          <w:szCs w:val="22"/>
          <w:lang w:val="ka-GE"/>
        </w:rPr>
        <w:t>5</w:t>
      </w:r>
      <w:r w:rsidR="00C84E9F" w:rsidRPr="00861926">
        <w:rPr>
          <w:rFonts w:ascii="Sylfaen" w:eastAsia="Sylfaen" w:hAnsi="Sylfaen" w:cs="Sylfaen"/>
          <w:sz w:val="22"/>
          <w:szCs w:val="22"/>
          <w:lang w:val="en-US"/>
        </w:rPr>
        <w:t xml:space="preserve"> </w:t>
      </w:r>
      <w:proofErr w:type="spellStart"/>
      <w:r w:rsidR="00C84E9F" w:rsidRPr="00861926">
        <w:rPr>
          <w:rFonts w:ascii="Sylfaen" w:eastAsia="Sylfaen" w:hAnsi="Sylfaen" w:cs="Sylfaen"/>
          <w:sz w:val="22"/>
          <w:szCs w:val="22"/>
          <w:lang w:val="en-US"/>
        </w:rPr>
        <w:t>პრ</w:t>
      </w:r>
      <w:proofErr w:type="spellEnd"/>
      <w:r w:rsidR="00C84E9F" w:rsidRPr="00861926">
        <w:rPr>
          <w:rFonts w:ascii="Sylfaen" w:eastAsia="Sylfaen" w:hAnsi="Sylfaen" w:cs="Sylfaen"/>
          <w:sz w:val="22"/>
          <w:szCs w:val="22"/>
          <w:lang w:val="ka-GE"/>
        </w:rPr>
        <w:t xml:space="preserve">ოცენტით </w:t>
      </w:r>
      <w:r w:rsidR="00B83A9B" w:rsidRPr="00861926">
        <w:rPr>
          <w:rFonts w:ascii="Sylfaen" w:eastAsia="Sylfaen" w:hAnsi="Sylfaen" w:cs="Sylfaen"/>
          <w:sz w:val="22"/>
          <w:szCs w:val="22"/>
          <w:lang w:val="ka-GE"/>
        </w:rPr>
        <w:t>გა</w:t>
      </w:r>
      <w:r w:rsidR="007F6336" w:rsidRPr="00861926">
        <w:rPr>
          <w:rFonts w:ascii="Sylfaen" w:eastAsia="Sylfaen" w:hAnsi="Sylfaen" w:cs="Sylfaen"/>
          <w:sz w:val="22"/>
          <w:szCs w:val="22"/>
          <w:lang w:val="ka-GE"/>
        </w:rPr>
        <w:t>ი</w:t>
      </w:r>
      <w:r w:rsidR="00B83A9B" w:rsidRPr="00861926">
        <w:rPr>
          <w:rFonts w:ascii="Sylfaen" w:eastAsia="Sylfaen" w:hAnsi="Sylfaen" w:cs="Sylfaen"/>
          <w:sz w:val="22"/>
          <w:szCs w:val="22"/>
          <w:lang w:val="ka-GE"/>
        </w:rPr>
        <w:t>ზა</w:t>
      </w:r>
      <w:r w:rsidR="00C84E9F" w:rsidRPr="00861926">
        <w:rPr>
          <w:rFonts w:ascii="Sylfaen" w:eastAsia="Sylfaen" w:hAnsi="Sylfaen" w:cs="Sylfaen"/>
          <w:sz w:val="22"/>
          <w:szCs w:val="22"/>
          <w:lang w:val="ka-GE"/>
        </w:rPr>
        <w:t>რდა</w:t>
      </w:r>
      <w:r w:rsidR="00A56CAC" w:rsidRPr="00861926">
        <w:rPr>
          <w:rFonts w:ascii="Sylfaen" w:eastAsia="Sylfaen" w:hAnsi="Sylfaen" w:cs="Sylfaen"/>
          <w:sz w:val="22"/>
          <w:szCs w:val="22"/>
          <w:lang w:val="ka-GE"/>
        </w:rPr>
        <w:t xml:space="preserve"> და </w:t>
      </w:r>
      <w:r w:rsidR="00B83A9B" w:rsidRPr="00861926">
        <w:rPr>
          <w:rFonts w:ascii="Sylfaen" w:eastAsia="Sylfaen" w:hAnsi="Sylfaen" w:cs="Sylfaen"/>
          <w:sz w:val="22"/>
          <w:szCs w:val="22"/>
          <w:lang w:val="ka-GE"/>
        </w:rPr>
        <w:t>944</w:t>
      </w:r>
      <w:r w:rsidR="00A56CAC" w:rsidRPr="00861926">
        <w:rPr>
          <w:rFonts w:ascii="Sylfaen" w:eastAsia="Sylfaen" w:hAnsi="Sylfaen" w:cs="Sylfaen"/>
          <w:sz w:val="22"/>
          <w:szCs w:val="22"/>
          <w:lang w:val="ka-GE"/>
        </w:rPr>
        <w:t>.</w:t>
      </w:r>
      <w:r w:rsidR="00B83A9B" w:rsidRPr="00861926">
        <w:rPr>
          <w:rFonts w:ascii="Sylfaen" w:eastAsia="Sylfaen" w:hAnsi="Sylfaen" w:cs="Sylfaen"/>
          <w:sz w:val="22"/>
          <w:szCs w:val="22"/>
          <w:lang w:val="ka-GE"/>
        </w:rPr>
        <w:t>8</w:t>
      </w:r>
      <w:r w:rsidR="00A56CAC" w:rsidRPr="00861926">
        <w:rPr>
          <w:rFonts w:ascii="Sylfaen" w:eastAsia="Sylfaen" w:hAnsi="Sylfaen" w:cs="Sylfaen"/>
          <w:sz w:val="22"/>
          <w:szCs w:val="22"/>
          <w:lang w:val="ka-GE"/>
        </w:rPr>
        <w:t xml:space="preserve"> მლნ აშშ დოლარი შეადგინა (</w:t>
      </w:r>
      <w:r w:rsidR="00B83A9B" w:rsidRPr="00861926">
        <w:rPr>
          <w:rFonts w:ascii="Sylfaen" w:eastAsia="Sylfaen" w:hAnsi="Sylfaen" w:cs="Sylfaen"/>
          <w:sz w:val="22"/>
          <w:szCs w:val="22"/>
          <w:lang w:val="ka-GE"/>
        </w:rPr>
        <w:t>281</w:t>
      </w:r>
      <w:r w:rsidR="00A56CAC" w:rsidRPr="00861926">
        <w:rPr>
          <w:rFonts w:ascii="Sylfaen" w:eastAsia="Sylfaen" w:hAnsi="Sylfaen" w:cs="Sylfaen"/>
          <w:sz w:val="22"/>
          <w:szCs w:val="22"/>
          <w:lang w:val="ka-GE"/>
        </w:rPr>
        <w:t>.</w:t>
      </w:r>
      <w:r w:rsidR="00B83A9B" w:rsidRPr="00861926">
        <w:rPr>
          <w:rFonts w:ascii="Sylfaen" w:eastAsia="Sylfaen" w:hAnsi="Sylfaen" w:cs="Sylfaen"/>
          <w:sz w:val="22"/>
          <w:szCs w:val="22"/>
          <w:lang w:val="ka-GE"/>
        </w:rPr>
        <w:t>9</w:t>
      </w:r>
      <w:r w:rsidR="00A56CAC" w:rsidRPr="00861926">
        <w:rPr>
          <w:rFonts w:ascii="Sylfaen" w:eastAsia="Sylfaen" w:hAnsi="Sylfaen" w:cs="Sylfaen"/>
          <w:sz w:val="22"/>
          <w:szCs w:val="22"/>
          <w:lang w:val="ka-GE"/>
        </w:rPr>
        <w:t xml:space="preserve"> მლნ აშშ დოლარით </w:t>
      </w:r>
      <w:r w:rsidR="00B83A9B" w:rsidRPr="00861926">
        <w:rPr>
          <w:rFonts w:ascii="Sylfaen" w:eastAsia="Sylfaen" w:hAnsi="Sylfaen" w:cs="Sylfaen"/>
          <w:sz w:val="22"/>
          <w:szCs w:val="22"/>
          <w:lang w:val="ka-GE"/>
        </w:rPr>
        <w:t>მეტ</w:t>
      </w:r>
      <w:r w:rsidR="007F6336" w:rsidRPr="00861926">
        <w:rPr>
          <w:rFonts w:ascii="Sylfaen" w:eastAsia="Sylfaen" w:hAnsi="Sylfaen" w:cs="Sylfaen"/>
          <w:sz w:val="22"/>
          <w:szCs w:val="22"/>
          <w:lang w:val="ka-GE"/>
        </w:rPr>
        <w:t>ი</w:t>
      </w:r>
      <w:r w:rsidR="00A56CAC" w:rsidRPr="00861926">
        <w:rPr>
          <w:rFonts w:ascii="Sylfaen" w:eastAsia="Sylfaen" w:hAnsi="Sylfaen" w:cs="Sylfaen"/>
          <w:sz w:val="22"/>
          <w:szCs w:val="22"/>
          <w:lang w:val="ka-GE"/>
        </w:rPr>
        <w:t>)</w:t>
      </w:r>
      <w:r w:rsidRPr="00861926">
        <w:rPr>
          <w:rFonts w:ascii="Sylfaen" w:eastAsia="Sylfaen" w:hAnsi="Sylfaen" w:cs="Sylfaen"/>
          <w:sz w:val="22"/>
          <w:szCs w:val="22"/>
          <w:lang w:val="en-US"/>
        </w:rPr>
        <w:t xml:space="preserve">. </w:t>
      </w:r>
      <w:proofErr w:type="spellStart"/>
      <w:r w:rsidRPr="00861926">
        <w:rPr>
          <w:rFonts w:ascii="Sylfaen" w:eastAsia="Sylfaen" w:hAnsi="Sylfaen" w:cs="Sylfaen"/>
          <w:sz w:val="22"/>
          <w:szCs w:val="22"/>
          <w:lang w:val="en-US"/>
        </w:rPr>
        <w:t>წმინდა</w:t>
      </w:r>
      <w:proofErr w:type="spellEnd"/>
      <w:r w:rsidRPr="00861926">
        <w:rPr>
          <w:rFonts w:ascii="Sylfaen" w:eastAsia="Sylfaen" w:hAnsi="Sylfaen" w:cs="Sylfaen"/>
          <w:sz w:val="22"/>
          <w:szCs w:val="22"/>
          <w:lang w:val="en-US"/>
        </w:rPr>
        <w:t xml:space="preserve"> </w:t>
      </w:r>
      <w:proofErr w:type="spellStart"/>
      <w:r w:rsidRPr="00861926">
        <w:rPr>
          <w:rFonts w:ascii="Sylfaen" w:eastAsia="Sylfaen" w:hAnsi="Sylfaen" w:cs="Sylfaen"/>
          <w:sz w:val="22"/>
          <w:szCs w:val="22"/>
          <w:lang w:val="en-US"/>
        </w:rPr>
        <w:t>ფულადი</w:t>
      </w:r>
      <w:proofErr w:type="spellEnd"/>
      <w:r w:rsidRPr="00861926">
        <w:rPr>
          <w:rFonts w:ascii="Sylfaen" w:eastAsia="Sylfaen" w:hAnsi="Sylfaen" w:cs="Sylfaen"/>
          <w:sz w:val="22"/>
          <w:szCs w:val="22"/>
          <w:lang w:val="en-US"/>
        </w:rPr>
        <w:t xml:space="preserve"> </w:t>
      </w:r>
      <w:proofErr w:type="spellStart"/>
      <w:r w:rsidRPr="00861926">
        <w:rPr>
          <w:rFonts w:ascii="Sylfaen" w:eastAsia="Sylfaen" w:hAnsi="Sylfaen" w:cs="Sylfaen"/>
          <w:sz w:val="22"/>
          <w:szCs w:val="22"/>
          <w:lang w:val="en-US"/>
        </w:rPr>
        <w:t>გზავნილები</w:t>
      </w:r>
      <w:proofErr w:type="spellEnd"/>
      <w:r w:rsidRPr="00861926">
        <w:rPr>
          <w:rFonts w:ascii="Sylfaen" w:eastAsia="Sylfaen" w:hAnsi="Sylfaen" w:cs="Sylfaen"/>
          <w:sz w:val="22"/>
          <w:szCs w:val="22"/>
          <w:lang w:val="en-US"/>
        </w:rPr>
        <w:t xml:space="preserve"> </w:t>
      </w:r>
      <w:r w:rsidR="00C84E9F" w:rsidRPr="00861926">
        <w:rPr>
          <w:rFonts w:ascii="Sylfaen" w:eastAsia="Sylfaen" w:hAnsi="Sylfaen" w:cs="Sylfaen"/>
          <w:sz w:val="22"/>
          <w:szCs w:val="22"/>
          <w:lang w:val="ka-GE"/>
        </w:rPr>
        <w:t>გა</w:t>
      </w:r>
      <w:r w:rsidR="00A56CAC" w:rsidRPr="00861926">
        <w:rPr>
          <w:rFonts w:ascii="Sylfaen" w:eastAsia="Sylfaen" w:hAnsi="Sylfaen" w:cs="Sylfaen"/>
          <w:sz w:val="22"/>
          <w:szCs w:val="22"/>
          <w:lang w:val="ka-GE"/>
        </w:rPr>
        <w:t>ი</w:t>
      </w:r>
      <w:r w:rsidR="00C84E9F" w:rsidRPr="00861926">
        <w:rPr>
          <w:rFonts w:ascii="Sylfaen" w:eastAsia="Sylfaen" w:hAnsi="Sylfaen" w:cs="Sylfaen"/>
          <w:sz w:val="22"/>
          <w:szCs w:val="22"/>
          <w:lang w:val="ka-GE"/>
        </w:rPr>
        <w:t>ზ</w:t>
      </w:r>
      <w:r w:rsidR="00A56CAC" w:rsidRPr="00861926">
        <w:rPr>
          <w:rFonts w:ascii="Sylfaen" w:eastAsia="Sylfaen" w:hAnsi="Sylfaen" w:cs="Sylfaen"/>
          <w:sz w:val="22"/>
          <w:szCs w:val="22"/>
          <w:lang w:val="ka-GE"/>
        </w:rPr>
        <w:t>ა</w:t>
      </w:r>
      <w:r w:rsidR="00C84E9F" w:rsidRPr="00861926">
        <w:rPr>
          <w:rFonts w:ascii="Sylfaen" w:eastAsia="Sylfaen" w:hAnsi="Sylfaen" w:cs="Sylfaen"/>
          <w:sz w:val="22"/>
          <w:szCs w:val="22"/>
          <w:lang w:val="ka-GE"/>
        </w:rPr>
        <w:t>რდა</w:t>
      </w:r>
      <w:r w:rsidR="00A13C3F" w:rsidRPr="00861926">
        <w:rPr>
          <w:rFonts w:ascii="Sylfaen" w:eastAsia="Sylfaen" w:hAnsi="Sylfaen" w:cs="Sylfaen"/>
          <w:sz w:val="22"/>
          <w:szCs w:val="22"/>
          <w:lang w:val="ka-GE"/>
        </w:rPr>
        <w:t>:</w:t>
      </w:r>
      <w:r w:rsidRPr="00861926">
        <w:rPr>
          <w:rFonts w:ascii="Sylfaen" w:eastAsia="Sylfaen" w:hAnsi="Sylfaen" w:cs="Sylfaen"/>
          <w:sz w:val="22"/>
          <w:szCs w:val="22"/>
          <w:lang w:val="en-US"/>
        </w:rPr>
        <w:t xml:space="preserve"> </w:t>
      </w:r>
      <w:r w:rsidR="00F45098" w:rsidRPr="00861926">
        <w:rPr>
          <w:rFonts w:ascii="Sylfaen" w:eastAsia="Sylfaen" w:hAnsi="Sylfaen" w:cs="Sylfaen"/>
          <w:sz w:val="22"/>
          <w:szCs w:val="22"/>
          <w:lang w:val="ka-GE"/>
        </w:rPr>
        <w:t>იტალიიდან</w:t>
      </w:r>
      <w:r w:rsidRPr="00861926">
        <w:rPr>
          <w:rFonts w:ascii="Sylfaen" w:eastAsia="Sylfaen" w:hAnsi="Sylfaen" w:cs="Sylfaen"/>
          <w:sz w:val="22"/>
          <w:szCs w:val="22"/>
          <w:lang w:val="en-US"/>
        </w:rPr>
        <w:t xml:space="preserve"> </w:t>
      </w:r>
      <w:r w:rsidR="00B83A9B" w:rsidRPr="00861926">
        <w:rPr>
          <w:rFonts w:ascii="Sylfaen" w:eastAsia="Sylfaen" w:hAnsi="Sylfaen" w:cs="Sylfaen"/>
          <w:sz w:val="22"/>
          <w:szCs w:val="22"/>
          <w:lang w:val="ka-GE"/>
        </w:rPr>
        <w:t>42</w:t>
      </w:r>
      <w:r w:rsidRPr="00861926">
        <w:rPr>
          <w:rFonts w:ascii="Sylfaen" w:eastAsia="Sylfaen" w:hAnsi="Sylfaen" w:cs="Sylfaen"/>
          <w:sz w:val="22"/>
          <w:szCs w:val="22"/>
          <w:lang w:val="en-US"/>
        </w:rPr>
        <w:t>.</w:t>
      </w:r>
      <w:r w:rsidR="00B83A9B" w:rsidRPr="00861926">
        <w:rPr>
          <w:rFonts w:ascii="Sylfaen" w:eastAsia="Sylfaen" w:hAnsi="Sylfaen" w:cs="Sylfaen"/>
          <w:sz w:val="22"/>
          <w:szCs w:val="22"/>
          <w:lang w:val="ka-GE"/>
        </w:rPr>
        <w:t>2</w:t>
      </w:r>
      <w:r w:rsidRPr="00861926">
        <w:rPr>
          <w:rFonts w:ascii="Sylfaen" w:eastAsia="Sylfaen" w:hAnsi="Sylfaen" w:cs="Sylfaen"/>
          <w:sz w:val="22"/>
          <w:szCs w:val="22"/>
          <w:lang w:val="en-US"/>
        </w:rPr>
        <w:t xml:space="preserve"> </w:t>
      </w:r>
      <w:proofErr w:type="spellStart"/>
      <w:r w:rsidRPr="00861926">
        <w:rPr>
          <w:rFonts w:ascii="Sylfaen" w:eastAsia="Sylfaen" w:hAnsi="Sylfaen" w:cs="Sylfaen"/>
          <w:sz w:val="22"/>
          <w:szCs w:val="22"/>
          <w:lang w:val="en-US"/>
        </w:rPr>
        <w:t>პროცენტით</w:t>
      </w:r>
      <w:proofErr w:type="spellEnd"/>
      <w:r w:rsidR="00A56CAC" w:rsidRPr="00861926">
        <w:rPr>
          <w:rFonts w:ascii="Sylfaen" w:eastAsia="Sylfaen" w:hAnsi="Sylfaen" w:cs="Sylfaen"/>
          <w:sz w:val="22"/>
          <w:szCs w:val="22"/>
          <w:lang w:val="ka-GE"/>
        </w:rPr>
        <w:t xml:space="preserve"> და 1</w:t>
      </w:r>
      <w:r w:rsidR="00B83A9B" w:rsidRPr="00861926">
        <w:rPr>
          <w:rFonts w:ascii="Sylfaen" w:eastAsia="Sylfaen" w:hAnsi="Sylfaen" w:cs="Sylfaen"/>
          <w:sz w:val="22"/>
          <w:szCs w:val="22"/>
          <w:lang w:val="ka-GE"/>
        </w:rPr>
        <w:t>79</w:t>
      </w:r>
      <w:r w:rsidR="00A56CAC" w:rsidRPr="00861926">
        <w:rPr>
          <w:rFonts w:ascii="Sylfaen" w:eastAsia="Sylfaen" w:hAnsi="Sylfaen" w:cs="Sylfaen"/>
          <w:sz w:val="22"/>
          <w:szCs w:val="22"/>
          <w:lang w:val="ka-GE"/>
        </w:rPr>
        <w:t>.</w:t>
      </w:r>
      <w:r w:rsidR="00B83A9B" w:rsidRPr="00861926">
        <w:rPr>
          <w:rFonts w:ascii="Sylfaen" w:eastAsia="Sylfaen" w:hAnsi="Sylfaen" w:cs="Sylfaen"/>
          <w:sz w:val="22"/>
          <w:szCs w:val="22"/>
          <w:lang w:val="ka-GE"/>
        </w:rPr>
        <w:t>2</w:t>
      </w:r>
      <w:r w:rsidR="00A56CAC" w:rsidRPr="00861926">
        <w:rPr>
          <w:rFonts w:ascii="Sylfaen" w:eastAsia="Sylfaen" w:hAnsi="Sylfaen" w:cs="Sylfaen"/>
          <w:sz w:val="22"/>
          <w:szCs w:val="22"/>
          <w:lang w:val="ka-GE"/>
        </w:rPr>
        <w:t xml:space="preserve"> მლნ აშშ დოლარი შ</w:t>
      </w:r>
      <w:r w:rsidR="00A13C3F" w:rsidRPr="00861926">
        <w:rPr>
          <w:rFonts w:ascii="Sylfaen" w:eastAsia="Sylfaen" w:hAnsi="Sylfaen" w:cs="Sylfaen"/>
          <w:sz w:val="22"/>
          <w:szCs w:val="22"/>
          <w:lang w:val="ka-GE"/>
        </w:rPr>
        <w:t>ე</w:t>
      </w:r>
      <w:r w:rsidR="00A56CAC" w:rsidRPr="00861926">
        <w:rPr>
          <w:rFonts w:ascii="Sylfaen" w:eastAsia="Sylfaen" w:hAnsi="Sylfaen" w:cs="Sylfaen"/>
          <w:sz w:val="22"/>
          <w:szCs w:val="22"/>
          <w:lang w:val="ka-GE"/>
        </w:rPr>
        <w:t>ადგინ</w:t>
      </w:r>
      <w:r w:rsidR="00A13C3F" w:rsidRPr="00861926">
        <w:rPr>
          <w:rFonts w:ascii="Sylfaen" w:eastAsia="Sylfaen" w:hAnsi="Sylfaen" w:cs="Sylfaen"/>
          <w:sz w:val="22"/>
          <w:szCs w:val="22"/>
          <w:lang w:val="ka-GE"/>
        </w:rPr>
        <w:t>ა</w:t>
      </w:r>
      <w:r w:rsidR="00F45098" w:rsidRPr="00861926">
        <w:rPr>
          <w:rFonts w:ascii="Sylfaen" w:eastAsia="Sylfaen" w:hAnsi="Sylfaen" w:cs="Sylfaen"/>
          <w:sz w:val="22"/>
          <w:szCs w:val="22"/>
          <w:lang w:val="ka-GE"/>
        </w:rPr>
        <w:t xml:space="preserve"> (</w:t>
      </w:r>
      <w:r w:rsidR="00B83A9B" w:rsidRPr="00861926">
        <w:rPr>
          <w:rFonts w:ascii="Sylfaen" w:eastAsia="Sylfaen" w:hAnsi="Sylfaen" w:cs="Sylfaen"/>
          <w:sz w:val="22"/>
          <w:szCs w:val="22"/>
          <w:lang w:val="ka-GE"/>
        </w:rPr>
        <w:t>53</w:t>
      </w:r>
      <w:r w:rsidR="00F45098" w:rsidRPr="00861926">
        <w:rPr>
          <w:rFonts w:ascii="Sylfaen" w:eastAsia="Sylfaen" w:hAnsi="Sylfaen" w:cs="Sylfaen"/>
          <w:sz w:val="22"/>
          <w:szCs w:val="22"/>
          <w:lang w:val="ka-GE"/>
        </w:rPr>
        <w:t>.</w:t>
      </w:r>
      <w:r w:rsidR="00B83A9B" w:rsidRPr="00861926">
        <w:rPr>
          <w:rFonts w:ascii="Sylfaen" w:eastAsia="Sylfaen" w:hAnsi="Sylfaen" w:cs="Sylfaen"/>
          <w:sz w:val="22"/>
          <w:szCs w:val="22"/>
          <w:lang w:val="ka-GE"/>
        </w:rPr>
        <w:t>2</w:t>
      </w:r>
      <w:r w:rsidR="00F45098" w:rsidRPr="00861926">
        <w:rPr>
          <w:rFonts w:ascii="Sylfaen" w:eastAsia="Sylfaen" w:hAnsi="Sylfaen" w:cs="Sylfaen"/>
          <w:sz w:val="22"/>
          <w:szCs w:val="22"/>
          <w:lang w:val="ka-GE"/>
        </w:rPr>
        <w:t xml:space="preserve"> მლნ აშშ დოლარით</w:t>
      </w:r>
      <w:r w:rsidR="00A1142C" w:rsidRPr="00861926">
        <w:rPr>
          <w:rFonts w:ascii="Sylfaen" w:eastAsia="Sylfaen" w:hAnsi="Sylfaen" w:cs="Sylfaen"/>
          <w:sz w:val="22"/>
          <w:szCs w:val="22"/>
          <w:lang w:val="en-US"/>
        </w:rPr>
        <w:t xml:space="preserve"> </w:t>
      </w:r>
      <w:r w:rsidR="00A1142C" w:rsidRPr="00861926">
        <w:rPr>
          <w:rFonts w:ascii="Sylfaen" w:eastAsia="Sylfaen" w:hAnsi="Sylfaen" w:cs="Sylfaen"/>
          <w:sz w:val="22"/>
          <w:szCs w:val="22"/>
          <w:lang w:val="ka-GE"/>
        </w:rPr>
        <w:t>მეტი</w:t>
      </w:r>
      <w:r w:rsidR="00F45098" w:rsidRPr="00861926">
        <w:rPr>
          <w:rFonts w:ascii="Sylfaen" w:eastAsia="Sylfaen" w:hAnsi="Sylfaen" w:cs="Sylfaen"/>
          <w:sz w:val="22"/>
          <w:szCs w:val="22"/>
          <w:lang w:val="ka-GE"/>
        </w:rPr>
        <w:t>)</w:t>
      </w:r>
      <w:r w:rsidRPr="00861926">
        <w:rPr>
          <w:rFonts w:ascii="Sylfaen" w:eastAsia="Sylfaen" w:hAnsi="Sylfaen" w:cs="Sylfaen"/>
          <w:sz w:val="22"/>
          <w:szCs w:val="22"/>
          <w:lang w:val="en-US"/>
        </w:rPr>
        <w:t xml:space="preserve">, </w:t>
      </w:r>
      <w:r w:rsidR="00A13C3F" w:rsidRPr="00861926">
        <w:rPr>
          <w:rFonts w:ascii="Sylfaen" w:eastAsia="Sylfaen" w:hAnsi="Sylfaen" w:cs="Sylfaen"/>
          <w:sz w:val="22"/>
          <w:szCs w:val="22"/>
          <w:lang w:val="ka-GE"/>
        </w:rPr>
        <w:t>აშშ-</w:t>
      </w:r>
      <w:proofErr w:type="spellStart"/>
      <w:r w:rsidR="006215A8" w:rsidRPr="00861926">
        <w:rPr>
          <w:rFonts w:ascii="Sylfaen" w:eastAsia="Sylfaen" w:hAnsi="Sylfaen" w:cs="Sylfaen"/>
          <w:sz w:val="22"/>
          <w:szCs w:val="22"/>
          <w:lang w:val="en-US"/>
        </w:rPr>
        <w:t>დან</w:t>
      </w:r>
      <w:proofErr w:type="spellEnd"/>
      <w:r w:rsidRPr="00861926">
        <w:rPr>
          <w:rFonts w:ascii="Sylfaen" w:eastAsia="Sylfaen" w:hAnsi="Sylfaen" w:cs="Sylfaen"/>
          <w:sz w:val="22"/>
          <w:szCs w:val="22"/>
          <w:lang w:val="en-US"/>
        </w:rPr>
        <w:t xml:space="preserve"> </w:t>
      </w:r>
      <w:r w:rsidR="00A2546C" w:rsidRPr="00861926">
        <w:rPr>
          <w:rFonts w:ascii="Sylfaen" w:eastAsia="Sylfaen" w:hAnsi="Sylfaen" w:cs="Sylfaen"/>
          <w:sz w:val="22"/>
          <w:szCs w:val="22"/>
          <w:lang w:val="ka-GE"/>
        </w:rPr>
        <w:t xml:space="preserve">- </w:t>
      </w:r>
      <w:r w:rsidR="00B83A9B" w:rsidRPr="00861926">
        <w:rPr>
          <w:rFonts w:ascii="Sylfaen" w:eastAsia="Sylfaen" w:hAnsi="Sylfaen" w:cs="Sylfaen"/>
          <w:sz w:val="22"/>
          <w:szCs w:val="22"/>
          <w:lang w:val="ka-GE"/>
        </w:rPr>
        <w:t>55</w:t>
      </w:r>
      <w:r w:rsidRPr="00861926">
        <w:rPr>
          <w:rFonts w:ascii="Sylfaen" w:eastAsia="Sylfaen" w:hAnsi="Sylfaen" w:cs="Sylfaen"/>
          <w:sz w:val="22"/>
          <w:szCs w:val="22"/>
          <w:lang w:val="en-US"/>
        </w:rPr>
        <w:t>.</w:t>
      </w:r>
      <w:r w:rsidR="00B83A9B" w:rsidRPr="00861926">
        <w:rPr>
          <w:rFonts w:ascii="Sylfaen" w:eastAsia="Sylfaen" w:hAnsi="Sylfaen" w:cs="Sylfaen"/>
          <w:sz w:val="22"/>
          <w:szCs w:val="22"/>
          <w:lang w:val="ka-GE"/>
        </w:rPr>
        <w:t>2</w:t>
      </w:r>
      <w:r w:rsidRPr="00861926">
        <w:rPr>
          <w:rFonts w:ascii="Sylfaen" w:eastAsia="Sylfaen" w:hAnsi="Sylfaen" w:cs="Sylfaen"/>
          <w:sz w:val="22"/>
          <w:szCs w:val="22"/>
          <w:lang w:val="en-US"/>
        </w:rPr>
        <w:t xml:space="preserve"> </w:t>
      </w:r>
      <w:proofErr w:type="spellStart"/>
      <w:r w:rsidRPr="00861926">
        <w:rPr>
          <w:rFonts w:ascii="Sylfaen" w:eastAsia="Sylfaen" w:hAnsi="Sylfaen" w:cs="Sylfaen"/>
          <w:sz w:val="22"/>
          <w:szCs w:val="22"/>
          <w:lang w:val="en-US"/>
        </w:rPr>
        <w:t>პროცენტით</w:t>
      </w:r>
      <w:proofErr w:type="spellEnd"/>
      <w:r w:rsidR="00F45098" w:rsidRPr="00861926">
        <w:rPr>
          <w:rFonts w:ascii="Sylfaen" w:eastAsia="Sylfaen" w:hAnsi="Sylfaen" w:cs="Sylfaen"/>
          <w:sz w:val="22"/>
          <w:szCs w:val="22"/>
          <w:lang w:val="ka-GE"/>
        </w:rPr>
        <w:t xml:space="preserve"> </w:t>
      </w:r>
      <w:r w:rsidR="00A13C3F" w:rsidRPr="00861926">
        <w:rPr>
          <w:rFonts w:ascii="Sylfaen" w:eastAsia="Sylfaen" w:hAnsi="Sylfaen" w:cs="Sylfaen"/>
          <w:sz w:val="22"/>
          <w:szCs w:val="22"/>
          <w:lang w:val="ka-GE"/>
        </w:rPr>
        <w:t xml:space="preserve">და </w:t>
      </w:r>
      <w:r w:rsidR="00B83A9B" w:rsidRPr="00861926">
        <w:rPr>
          <w:rFonts w:ascii="Sylfaen" w:eastAsia="Sylfaen" w:hAnsi="Sylfaen" w:cs="Sylfaen"/>
          <w:sz w:val="22"/>
          <w:szCs w:val="22"/>
          <w:lang w:val="ka-GE"/>
        </w:rPr>
        <w:t>133</w:t>
      </w:r>
      <w:r w:rsidR="00A13C3F" w:rsidRPr="00861926">
        <w:rPr>
          <w:rFonts w:ascii="Sylfaen" w:eastAsia="Sylfaen" w:hAnsi="Sylfaen" w:cs="Sylfaen"/>
          <w:sz w:val="22"/>
          <w:szCs w:val="22"/>
          <w:lang w:val="ka-GE"/>
        </w:rPr>
        <w:t>.</w:t>
      </w:r>
      <w:r w:rsidR="00B83A9B" w:rsidRPr="00861926">
        <w:rPr>
          <w:rFonts w:ascii="Sylfaen" w:eastAsia="Sylfaen" w:hAnsi="Sylfaen" w:cs="Sylfaen"/>
          <w:sz w:val="22"/>
          <w:szCs w:val="22"/>
          <w:lang w:val="ka-GE"/>
        </w:rPr>
        <w:t>9</w:t>
      </w:r>
      <w:r w:rsidR="00A13C3F" w:rsidRPr="00861926">
        <w:rPr>
          <w:rFonts w:ascii="Sylfaen" w:eastAsia="Sylfaen" w:hAnsi="Sylfaen" w:cs="Sylfaen"/>
          <w:sz w:val="22"/>
          <w:szCs w:val="22"/>
          <w:lang w:val="ka-GE"/>
        </w:rPr>
        <w:t xml:space="preserve"> მლნ აშშ დოლარი შეადგინა </w:t>
      </w:r>
      <w:r w:rsidR="00F45098" w:rsidRPr="00861926">
        <w:rPr>
          <w:rFonts w:ascii="Sylfaen" w:eastAsia="Sylfaen" w:hAnsi="Sylfaen" w:cs="Sylfaen"/>
          <w:sz w:val="22"/>
          <w:szCs w:val="22"/>
          <w:lang w:val="ka-GE"/>
        </w:rPr>
        <w:t>(</w:t>
      </w:r>
      <w:r w:rsidR="00B83A9B" w:rsidRPr="00861926">
        <w:rPr>
          <w:rFonts w:ascii="Sylfaen" w:eastAsia="Sylfaen" w:hAnsi="Sylfaen" w:cs="Sylfaen"/>
          <w:sz w:val="22"/>
          <w:szCs w:val="22"/>
          <w:lang w:val="ka-GE"/>
        </w:rPr>
        <w:t>47</w:t>
      </w:r>
      <w:r w:rsidR="00F45098" w:rsidRPr="00861926">
        <w:rPr>
          <w:rFonts w:ascii="Sylfaen" w:eastAsia="Sylfaen" w:hAnsi="Sylfaen" w:cs="Sylfaen"/>
          <w:sz w:val="22"/>
          <w:szCs w:val="22"/>
          <w:lang w:val="ka-GE"/>
        </w:rPr>
        <w:t>.</w:t>
      </w:r>
      <w:r w:rsidR="00B83A9B" w:rsidRPr="00861926">
        <w:rPr>
          <w:rFonts w:ascii="Sylfaen" w:eastAsia="Sylfaen" w:hAnsi="Sylfaen" w:cs="Sylfaen"/>
          <w:sz w:val="22"/>
          <w:szCs w:val="22"/>
          <w:lang w:val="ka-GE"/>
        </w:rPr>
        <w:t>6</w:t>
      </w:r>
      <w:r w:rsidR="00F45098" w:rsidRPr="00861926">
        <w:rPr>
          <w:rFonts w:ascii="Sylfaen" w:eastAsia="Sylfaen" w:hAnsi="Sylfaen" w:cs="Sylfaen"/>
          <w:sz w:val="22"/>
          <w:szCs w:val="22"/>
          <w:lang w:val="ka-GE"/>
        </w:rPr>
        <w:t xml:space="preserve"> მლნ აშშ დოლარით)</w:t>
      </w:r>
      <w:r w:rsidRPr="00861926">
        <w:rPr>
          <w:rFonts w:ascii="Sylfaen" w:eastAsia="Sylfaen" w:hAnsi="Sylfaen" w:cs="Sylfaen"/>
          <w:sz w:val="22"/>
          <w:szCs w:val="22"/>
          <w:lang w:val="en-US"/>
        </w:rPr>
        <w:t xml:space="preserve">, </w:t>
      </w:r>
      <w:r w:rsidR="00B83A9B" w:rsidRPr="00861926">
        <w:rPr>
          <w:rFonts w:ascii="Sylfaen" w:eastAsia="Sylfaen" w:hAnsi="Sylfaen" w:cs="Sylfaen"/>
          <w:sz w:val="22"/>
          <w:szCs w:val="22"/>
          <w:lang w:val="ka-GE"/>
        </w:rPr>
        <w:t xml:space="preserve">რუსეთიდან 28.7 პროცენტით და 142.4 მლნ აშშ დოლარი შეადგინა (31.7 მლნ აშშ დოლარით), </w:t>
      </w:r>
      <w:r w:rsidR="00F45098" w:rsidRPr="00861926">
        <w:rPr>
          <w:rFonts w:ascii="Sylfaen" w:eastAsia="Sylfaen" w:hAnsi="Sylfaen" w:cs="Sylfaen"/>
          <w:sz w:val="22"/>
          <w:szCs w:val="22"/>
          <w:lang w:val="ka-GE"/>
        </w:rPr>
        <w:t>საბერძნეთიდან</w:t>
      </w:r>
      <w:r w:rsidRPr="00861926">
        <w:rPr>
          <w:rFonts w:ascii="Sylfaen" w:eastAsia="Sylfaen" w:hAnsi="Sylfaen" w:cs="Sylfaen"/>
          <w:sz w:val="22"/>
          <w:szCs w:val="22"/>
          <w:lang w:val="en-US"/>
        </w:rPr>
        <w:t xml:space="preserve"> </w:t>
      </w:r>
      <w:r w:rsidR="00A2546C" w:rsidRPr="00861926">
        <w:rPr>
          <w:rFonts w:ascii="Sylfaen" w:eastAsia="Sylfaen" w:hAnsi="Sylfaen" w:cs="Sylfaen"/>
          <w:sz w:val="22"/>
          <w:szCs w:val="22"/>
          <w:lang w:val="ka-GE"/>
        </w:rPr>
        <w:t xml:space="preserve">- </w:t>
      </w:r>
      <w:r w:rsidR="00B83A9B" w:rsidRPr="00861926">
        <w:rPr>
          <w:rFonts w:ascii="Sylfaen" w:eastAsia="Sylfaen" w:hAnsi="Sylfaen" w:cs="Sylfaen"/>
          <w:sz w:val="22"/>
          <w:szCs w:val="22"/>
          <w:lang w:val="ka-GE"/>
        </w:rPr>
        <w:t>25</w:t>
      </w:r>
      <w:r w:rsidRPr="00861926">
        <w:rPr>
          <w:rFonts w:ascii="Sylfaen" w:eastAsia="Sylfaen" w:hAnsi="Sylfaen" w:cs="Sylfaen"/>
          <w:sz w:val="22"/>
          <w:szCs w:val="22"/>
          <w:lang w:val="en-US"/>
        </w:rPr>
        <w:t>.</w:t>
      </w:r>
      <w:r w:rsidR="00B83A9B" w:rsidRPr="00861926">
        <w:rPr>
          <w:rFonts w:ascii="Sylfaen" w:eastAsia="Sylfaen" w:hAnsi="Sylfaen" w:cs="Sylfaen"/>
          <w:sz w:val="22"/>
          <w:szCs w:val="22"/>
          <w:lang w:val="ka-GE"/>
        </w:rPr>
        <w:t>1</w:t>
      </w:r>
      <w:r w:rsidRPr="00861926">
        <w:rPr>
          <w:rFonts w:ascii="Sylfaen" w:eastAsia="Sylfaen" w:hAnsi="Sylfaen" w:cs="Sylfaen"/>
          <w:sz w:val="22"/>
          <w:szCs w:val="22"/>
          <w:lang w:val="en-US"/>
        </w:rPr>
        <w:t xml:space="preserve"> </w:t>
      </w:r>
      <w:proofErr w:type="spellStart"/>
      <w:r w:rsidRPr="00861926">
        <w:rPr>
          <w:rFonts w:ascii="Sylfaen" w:eastAsia="Sylfaen" w:hAnsi="Sylfaen" w:cs="Sylfaen"/>
          <w:sz w:val="22"/>
          <w:szCs w:val="22"/>
          <w:lang w:val="en-US"/>
        </w:rPr>
        <w:t>პროცენტით</w:t>
      </w:r>
      <w:proofErr w:type="spellEnd"/>
      <w:r w:rsidR="00A13C3F" w:rsidRPr="00861926">
        <w:rPr>
          <w:rFonts w:ascii="Sylfaen" w:eastAsia="Sylfaen" w:hAnsi="Sylfaen" w:cs="Sylfaen"/>
          <w:sz w:val="22"/>
          <w:szCs w:val="22"/>
          <w:lang w:val="ka-GE"/>
        </w:rPr>
        <w:t xml:space="preserve"> და </w:t>
      </w:r>
      <w:r w:rsidR="00B83A9B" w:rsidRPr="00861926">
        <w:rPr>
          <w:rFonts w:ascii="Sylfaen" w:eastAsia="Sylfaen" w:hAnsi="Sylfaen" w:cs="Sylfaen"/>
          <w:sz w:val="22"/>
          <w:szCs w:val="22"/>
          <w:lang w:val="ka-GE"/>
        </w:rPr>
        <w:t>115</w:t>
      </w:r>
      <w:r w:rsidR="00A13C3F" w:rsidRPr="00861926">
        <w:rPr>
          <w:rFonts w:ascii="Sylfaen" w:eastAsia="Sylfaen" w:hAnsi="Sylfaen" w:cs="Sylfaen"/>
          <w:sz w:val="22"/>
          <w:szCs w:val="22"/>
          <w:lang w:val="ka-GE"/>
        </w:rPr>
        <w:t>.</w:t>
      </w:r>
      <w:r w:rsidR="00B83A9B" w:rsidRPr="00861926">
        <w:rPr>
          <w:rFonts w:ascii="Sylfaen" w:eastAsia="Sylfaen" w:hAnsi="Sylfaen" w:cs="Sylfaen"/>
          <w:sz w:val="22"/>
          <w:szCs w:val="22"/>
          <w:lang w:val="ka-GE"/>
        </w:rPr>
        <w:t>3</w:t>
      </w:r>
      <w:r w:rsidR="00A13C3F" w:rsidRPr="00861926">
        <w:rPr>
          <w:rFonts w:ascii="Sylfaen" w:eastAsia="Sylfaen" w:hAnsi="Sylfaen" w:cs="Sylfaen"/>
          <w:sz w:val="22"/>
          <w:szCs w:val="22"/>
          <w:lang w:val="ka-GE"/>
        </w:rPr>
        <w:t xml:space="preserve"> მლნ აშშ დოლარი შეადგინა</w:t>
      </w:r>
      <w:r w:rsidR="00F45098" w:rsidRPr="00861926">
        <w:rPr>
          <w:rFonts w:ascii="Sylfaen" w:eastAsia="Sylfaen" w:hAnsi="Sylfaen" w:cs="Sylfaen"/>
          <w:sz w:val="22"/>
          <w:szCs w:val="22"/>
          <w:lang w:val="ka-GE"/>
        </w:rPr>
        <w:t xml:space="preserve"> (</w:t>
      </w:r>
      <w:r w:rsidR="00B83A9B" w:rsidRPr="00861926">
        <w:rPr>
          <w:rFonts w:ascii="Sylfaen" w:eastAsia="Sylfaen" w:hAnsi="Sylfaen" w:cs="Sylfaen"/>
          <w:sz w:val="22"/>
          <w:szCs w:val="22"/>
          <w:lang w:val="ka-GE"/>
        </w:rPr>
        <w:t>2</w:t>
      </w:r>
      <w:r w:rsidR="007F6336" w:rsidRPr="00861926">
        <w:rPr>
          <w:rFonts w:ascii="Sylfaen" w:eastAsia="Sylfaen" w:hAnsi="Sylfaen" w:cs="Sylfaen"/>
          <w:sz w:val="22"/>
          <w:szCs w:val="22"/>
          <w:lang w:val="ka-GE"/>
        </w:rPr>
        <w:t>3</w:t>
      </w:r>
      <w:r w:rsidR="00F45098" w:rsidRPr="00861926">
        <w:rPr>
          <w:rFonts w:ascii="Sylfaen" w:eastAsia="Sylfaen" w:hAnsi="Sylfaen" w:cs="Sylfaen"/>
          <w:sz w:val="22"/>
          <w:szCs w:val="22"/>
          <w:lang w:val="ka-GE"/>
        </w:rPr>
        <w:t>.</w:t>
      </w:r>
      <w:r w:rsidR="00B83A9B" w:rsidRPr="00861926">
        <w:rPr>
          <w:rFonts w:ascii="Sylfaen" w:eastAsia="Sylfaen" w:hAnsi="Sylfaen" w:cs="Sylfaen"/>
          <w:sz w:val="22"/>
          <w:szCs w:val="22"/>
          <w:lang w:val="ka-GE"/>
        </w:rPr>
        <w:t>2</w:t>
      </w:r>
      <w:r w:rsidR="00F45098" w:rsidRPr="00861926">
        <w:rPr>
          <w:rFonts w:ascii="Sylfaen" w:eastAsia="Sylfaen" w:hAnsi="Sylfaen" w:cs="Sylfaen"/>
          <w:sz w:val="22"/>
          <w:szCs w:val="22"/>
          <w:lang w:val="ka-GE"/>
        </w:rPr>
        <w:t xml:space="preserve"> მლნ აშშ დოლარით)</w:t>
      </w:r>
      <w:r w:rsidRPr="00861926">
        <w:rPr>
          <w:rFonts w:ascii="Sylfaen" w:eastAsia="Sylfaen" w:hAnsi="Sylfaen" w:cs="Sylfaen"/>
          <w:sz w:val="22"/>
          <w:szCs w:val="22"/>
          <w:lang w:val="en-US"/>
        </w:rPr>
        <w:t xml:space="preserve">.  </w:t>
      </w:r>
      <w:r w:rsidR="00A13C3F" w:rsidRPr="00861926">
        <w:rPr>
          <w:rFonts w:ascii="Sylfaen" w:eastAsia="Sylfaen" w:hAnsi="Sylfaen" w:cs="Sylfaen"/>
          <w:sz w:val="22"/>
          <w:szCs w:val="22"/>
          <w:lang w:val="ka-GE"/>
        </w:rPr>
        <w:t xml:space="preserve">შემცირდა:  </w:t>
      </w:r>
      <w:r w:rsidR="00B83A9B" w:rsidRPr="00861926">
        <w:rPr>
          <w:rFonts w:ascii="Sylfaen" w:eastAsia="Sylfaen" w:hAnsi="Sylfaen" w:cs="Sylfaen"/>
          <w:sz w:val="22"/>
          <w:szCs w:val="22"/>
          <w:lang w:val="ka-GE"/>
        </w:rPr>
        <w:t>თურქეთ</w:t>
      </w:r>
      <w:r w:rsidR="00A13C3F" w:rsidRPr="00861926">
        <w:rPr>
          <w:rFonts w:ascii="Sylfaen" w:eastAsia="Sylfaen" w:hAnsi="Sylfaen" w:cs="Sylfaen"/>
          <w:sz w:val="22"/>
          <w:szCs w:val="22"/>
          <w:lang w:val="ka-GE"/>
        </w:rPr>
        <w:t xml:space="preserve">იდან - </w:t>
      </w:r>
      <w:r w:rsidR="00B83A9B" w:rsidRPr="00861926">
        <w:rPr>
          <w:rFonts w:ascii="Sylfaen" w:eastAsia="Sylfaen" w:hAnsi="Sylfaen" w:cs="Sylfaen"/>
          <w:sz w:val="22"/>
          <w:szCs w:val="22"/>
          <w:lang w:val="ka-GE"/>
        </w:rPr>
        <w:t>25</w:t>
      </w:r>
      <w:r w:rsidR="00A13C3F" w:rsidRPr="00861926">
        <w:rPr>
          <w:rFonts w:ascii="Sylfaen" w:eastAsia="Sylfaen" w:hAnsi="Sylfaen" w:cs="Sylfaen"/>
          <w:sz w:val="22"/>
          <w:szCs w:val="22"/>
          <w:lang w:val="ka-GE"/>
        </w:rPr>
        <w:t>.</w:t>
      </w:r>
      <w:r w:rsidR="00B83A9B" w:rsidRPr="00861926">
        <w:rPr>
          <w:rFonts w:ascii="Sylfaen" w:eastAsia="Sylfaen" w:hAnsi="Sylfaen" w:cs="Sylfaen"/>
          <w:sz w:val="22"/>
          <w:szCs w:val="22"/>
          <w:lang w:val="ka-GE"/>
        </w:rPr>
        <w:t>4</w:t>
      </w:r>
      <w:r w:rsidR="00A13C3F" w:rsidRPr="00861926">
        <w:rPr>
          <w:rFonts w:ascii="Sylfaen" w:eastAsia="Sylfaen" w:hAnsi="Sylfaen" w:cs="Sylfaen"/>
          <w:sz w:val="22"/>
          <w:szCs w:val="22"/>
          <w:lang w:val="ka-GE"/>
        </w:rPr>
        <w:t xml:space="preserve"> პროცენტით და </w:t>
      </w:r>
      <w:r w:rsidR="00B83A9B" w:rsidRPr="00861926">
        <w:rPr>
          <w:rFonts w:ascii="Sylfaen" w:eastAsia="Sylfaen" w:hAnsi="Sylfaen" w:cs="Sylfaen"/>
          <w:sz w:val="22"/>
          <w:szCs w:val="22"/>
          <w:lang w:val="ka-GE"/>
        </w:rPr>
        <w:t>21</w:t>
      </w:r>
      <w:r w:rsidR="00A13C3F" w:rsidRPr="00861926">
        <w:rPr>
          <w:rFonts w:ascii="Sylfaen" w:eastAsia="Sylfaen" w:hAnsi="Sylfaen" w:cs="Sylfaen"/>
          <w:sz w:val="22"/>
          <w:szCs w:val="22"/>
          <w:lang w:val="ka-GE"/>
        </w:rPr>
        <w:t>.</w:t>
      </w:r>
      <w:r w:rsidR="00B83A9B" w:rsidRPr="00861926">
        <w:rPr>
          <w:rFonts w:ascii="Sylfaen" w:eastAsia="Sylfaen" w:hAnsi="Sylfaen" w:cs="Sylfaen"/>
          <w:sz w:val="22"/>
          <w:szCs w:val="22"/>
          <w:lang w:val="ka-GE"/>
        </w:rPr>
        <w:t>2</w:t>
      </w:r>
      <w:r w:rsidR="00A13C3F" w:rsidRPr="00861926">
        <w:rPr>
          <w:rFonts w:ascii="Sylfaen" w:eastAsia="Sylfaen" w:hAnsi="Sylfaen" w:cs="Sylfaen"/>
          <w:sz w:val="22"/>
          <w:szCs w:val="22"/>
          <w:lang w:val="ka-GE"/>
        </w:rPr>
        <w:t xml:space="preserve"> მლნ აშშ დოლარი შეადგინა (</w:t>
      </w:r>
      <w:r w:rsidR="007F6336" w:rsidRPr="00861926">
        <w:rPr>
          <w:rFonts w:ascii="Sylfaen" w:eastAsia="Sylfaen" w:hAnsi="Sylfaen" w:cs="Sylfaen"/>
          <w:sz w:val="22"/>
          <w:szCs w:val="22"/>
          <w:lang w:val="ka-GE"/>
        </w:rPr>
        <w:t>7</w:t>
      </w:r>
      <w:r w:rsidR="00A13C3F" w:rsidRPr="00861926">
        <w:rPr>
          <w:rFonts w:ascii="Sylfaen" w:eastAsia="Sylfaen" w:hAnsi="Sylfaen" w:cs="Sylfaen"/>
          <w:sz w:val="22"/>
          <w:szCs w:val="22"/>
          <w:lang w:val="ka-GE"/>
        </w:rPr>
        <w:t>.</w:t>
      </w:r>
      <w:r w:rsidR="00B83A9B" w:rsidRPr="00861926">
        <w:rPr>
          <w:rFonts w:ascii="Sylfaen" w:eastAsia="Sylfaen" w:hAnsi="Sylfaen" w:cs="Sylfaen"/>
          <w:sz w:val="22"/>
          <w:szCs w:val="22"/>
          <w:lang w:val="ka-GE"/>
        </w:rPr>
        <w:t>2</w:t>
      </w:r>
      <w:r w:rsidR="00A13C3F" w:rsidRPr="00861926">
        <w:rPr>
          <w:rFonts w:ascii="Sylfaen" w:eastAsia="Sylfaen" w:hAnsi="Sylfaen" w:cs="Sylfaen"/>
          <w:sz w:val="22"/>
          <w:szCs w:val="22"/>
          <w:lang w:val="ka-GE"/>
        </w:rPr>
        <w:t xml:space="preserve"> მლნ აშშ დოლარით</w:t>
      </w:r>
      <w:r w:rsidR="00B83A9B" w:rsidRPr="00861926">
        <w:rPr>
          <w:rFonts w:ascii="Sylfaen" w:eastAsia="Sylfaen" w:hAnsi="Sylfaen" w:cs="Sylfaen"/>
          <w:sz w:val="22"/>
          <w:szCs w:val="22"/>
          <w:lang w:val="ka-GE"/>
        </w:rPr>
        <w:t xml:space="preserve"> ნაკლები</w:t>
      </w:r>
      <w:r w:rsidR="00A13C3F" w:rsidRPr="00861926">
        <w:rPr>
          <w:rFonts w:ascii="Sylfaen" w:eastAsia="Sylfaen" w:hAnsi="Sylfaen" w:cs="Sylfaen"/>
          <w:sz w:val="22"/>
          <w:szCs w:val="22"/>
          <w:lang w:val="ka-GE"/>
        </w:rPr>
        <w:t>).</w:t>
      </w:r>
    </w:p>
    <w:p w14:paraId="4B84E29F" w14:textId="77777777" w:rsidR="00366E77" w:rsidRPr="00861926" w:rsidRDefault="00366E77" w:rsidP="00861926">
      <w:pPr>
        <w:widowControl w:val="0"/>
        <w:tabs>
          <w:tab w:val="decimal" w:pos="0"/>
        </w:tabs>
        <w:spacing w:before="50"/>
        <w:jc w:val="both"/>
        <w:rPr>
          <w:rFonts w:ascii="Sylfaen" w:eastAsia="Sylfaen" w:hAnsi="Sylfaen" w:cs="Sylfaen"/>
          <w:sz w:val="22"/>
          <w:szCs w:val="22"/>
          <w:lang w:val="en-US"/>
        </w:rPr>
      </w:pPr>
    </w:p>
    <w:p w14:paraId="43F6C880" w14:textId="77777777" w:rsidR="00366E77" w:rsidRPr="00861926" w:rsidRDefault="00366E77" w:rsidP="00861926">
      <w:pPr>
        <w:pStyle w:val="BodyTextIndent2"/>
        <w:tabs>
          <w:tab w:val="num" w:pos="0"/>
        </w:tabs>
        <w:ind w:firstLine="0"/>
        <w:jc w:val="left"/>
        <w:rPr>
          <w:rFonts w:ascii="Sylfaen" w:hAnsi="Sylfaen" w:cs="Sylfaen"/>
          <w:b/>
          <w:color w:val="000000"/>
          <w:sz w:val="22"/>
          <w:szCs w:val="22"/>
          <w:lang w:val="ka-GE"/>
        </w:rPr>
      </w:pPr>
      <w:r w:rsidRPr="00861926">
        <w:rPr>
          <w:rFonts w:ascii="Sylfaen" w:hAnsi="Sylfaen" w:cs="Sylfaen"/>
          <w:b/>
          <w:i/>
          <w:color w:val="000000"/>
          <w:sz w:val="22"/>
          <w:szCs w:val="22"/>
          <w:lang w:val="ka-GE"/>
        </w:rPr>
        <w:tab/>
      </w:r>
      <w:r w:rsidRPr="00861926">
        <w:rPr>
          <w:rFonts w:ascii="Sylfaen" w:hAnsi="Sylfaen" w:cs="Sylfaen"/>
          <w:b/>
          <w:color w:val="000000"/>
          <w:sz w:val="22"/>
          <w:szCs w:val="22"/>
          <w:lang w:val="ka-GE"/>
        </w:rPr>
        <w:t>ტურიზმი</w:t>
      </w:r>
    </w:p>
    <w:p w14:paraId="6D76AF10" w14:textId="77777777" w:rsidR="008432BA" w:rsidRPr="00861926" w:rsidRDefault="00366E77" w:rsidP="00861926">
      <w:pPr>
        <w:widowControl w:val="0"/>
        <w:tabs>
          <w:tab w:val="decimal" w:pos="0"/>
        </w:tabs>
        <w:spacing w:before="50"/>
        <w:jc w:val="both"/>
        <w:rPr>
          <w:rFonts w:ascii="Sylfaen" w:eastAsia="Sylfaen" w:hAnsi="Sylfaen" w:cs="Sylfaen"/>
          <w:sz w:val="22"/>
          <w:szCs w:val="22"/>
          <w:lang w:val="en-US"/>
        </w:rPr>
      </w:pPr>
      <w:r w:rsidRPr="00861926">
        <w:rPr>
          <w:rFonts w:ascii="Sylfaen" w:eastAsia="Sylfaen" w:hAnsi="Sylfaen" w:cs="Sylfaen"/>
          <w:sz w:val="22"/>
          <w:szCs w:val="22"/>
          <w:lang w:val="en-US"/>
        </w:rPr>
        <w:tab/>
      </w:r>
      <w:r w:rsidR="008432BA" w:rsidRPr="00861926">
        <w:rPr>
          <w:rFonts w:ascii="Sylfaen" w:eastAsia="Sylfaen" w:hAnsi="Sylfaen" w:cs="Sylfaen"/>
          <w:sz w:val="22"/>
          <w:szCs w:val="22"/>
          <w:lang w:val="en-US"/>
        </w:rPr>
        <w:t>20</w:t>
      </w:r>
      <w:r w:rsidR="002036D8" w:rsidRPr="00861926">
        <w:rPr>
          <w:rFonts w:ascii="Sylfaen" w:eastAsia="Sylfaen" w:hAnsi="Sylfaen" w:cs="Sylfaen"/>
          <w:sz w:val="22"/>
          <w:szCs w:val="22"/>
          <w:lang w:val="ka-GE"/>
        </w:rPr>
        <w:t>2</w:t>
      </w:r>
      <w:r w:rsidR="002C4E98" w:rsidRPr="00861926">
        <w:rPr>
          <w:rFonts w:ascii="Sylfaen" w:eastAsia="Sylfaen" w:hAnsi="Sylfaen" w:cs="Sylfaen"/>
          <w:sz w:val="22"/>
          <w:szCs w:val="22"/>
          <w:lang w:val="ka-GE"/>
        </w:rPr>
        <w:t>1</w:t>
      </w:r>
      <w:r w:rsidR="008432BA" w:rsidRPr="00861926">
        <w:rPr>
          <w:rFonts w:ascii="Sylfaen" w:eastAsia="Sylfaen" w:hAnsi="Sylfaen" w:cs="Sylfaen"/>
          <w:sz w:val="22"/>
          <w:szCs w:val="22"/>
          <w:lang w:val="en-US"/>
        </w:rPr>
        <w:t xml:space="preserve"> </w:t>
      </w:r>
      <w:proofErr w:type="spellStart"/>
      <w:r w:rsidR="008432BA" w:rsidRPr="00861926">
        <w:rPr>
          <w:rFonts w:ascii="Sylfaen" w:eastAsia="Sylfaen" w:hAnsi="Sylfaen" w:cs="Sylfaen"/>
          <w:sz w:val="22"/>
          <w:szCs w:val="22"/>
          <w:lang w:val="en-US"/>
        </w:rPr>
        <w:t>წლის</w:t>
      </w:r>
      <w:proofErr w:type="spellEnd"/>
      <w:r w:rsidR="008432BA" w:rsidRPr="00861926">
        <w:rPr>
          <w:rFonts w:ascii="Sylfaen" w:eastAsia="Sylfaen" w:hAnsi="Sylfaen" w:cs="Sylfaen"/>
          <w:sz w:val="22"/>
          <w:szCs w:val="22"/>
          <w:lang w:val="en-US"/>
        </w:rPr>
        <w:t xml:space="preserve"> </w:t>
      </w:r>
      <w:proofErr w:type="spellStart"/>
      <w:r w:rsidR="008432BA" w:rsidRPr="00861926">
        <w:rPr>
          <w:rFonts w:ascii="Sylfaen" w:eastAsia="Sylfaen" w:hAnsi="Sylfaen" w:cs="Sylfaen"/>
          <w:sz w:val="22"/>
          <w:szCs w:val="22"/>
          <w:lang w:val="en-US"/>
        </w:rPr>
        <w:t>იანვარ-ივნისში</w:t>
      </w:r>
      <w:proofErr w:type="spellEnd"/>
      <w:r w:rsidR="008432BA" w:rsidRPr="00861926">
        <w:rPr>
          <w:rFonts w:ascii="Sylfaen" w:eastAsia="Sylfaen" w:hAnsi="Sylfaen" w:cs="Sylfaen"/>
          <w:sz w:val="22"/>
          <w:szCs w:val="22"/>
          <w:lang w:val="en-US"/>
        </w:rPr>
        <w:t xml:space="preserve">, </w:t>
      </w:r>
      <w:proofErr w:type="spellStart"/>
      <w:r w:rsidR="008432BA" w:rsidRPr="00861926">
        <w:rPr>
          <w:rFonts w:ascii="Sylfaen" w:eastAsia="Sylfaen" w:hAnsi="Sylfaen" w:cs="Sylfaen"/>
          <w:sz w:val="22"/>
          <w:szCs w:val="22"/>
          <w:lang w:val="en-US"/>
        </w:rPr>
        <w:t>საქართველოს</w:t>
      </w:r>
      <w:proofErr w:type="spellEnd"/>
      <w:r w:rsidR="008432BA" w:rsidRPr="00861926">
        <w:rPr>
          <w:rFonts w:ascii="Sylfaen" w:eastAsia="Sylfaen" w:hAnsi="Sylfaen" w:cs="Sylfaen"/>
          <w:sz w:val="22"/>
          <w:szCs w:val="22"/>
          <w:lang w:val="en-US"/>
        </w:rPr>
        <w:t xml:space="preserve"> </w:t>
      </w:r>
      <w:r w:rsidR="002036D8" w:rsidRPr="00861926">
        <w:rPr>
          <w:rFonts w:ascii="Sylfaen" w:eastAsia="Sylfaen" w:hAnsi="Sylfaen" w:cs="Sylfaen"/>
          <w:sz w:val="22"/>
          <w:szCs w:val="22"/>
          <w:lang w:val="ka-GE"/>
        </w:rPr>
        <w:t>4</w:t>
      </w:r>
      <w:r w:rsidR="002C4E98" w:rsidRPr="00861926">
        <w:rPr>
          <w:rFonts w:ascii="Sylfaen" w:eastAsia="Sylfaen" w:hAnsi="Sylfaen" w:cs="Sylfaen"/>
          <w:sz w:val="22"/>
          <w:szCs w:val="22"/>
          <w:lang w:val="ka-GE"/>
        </w:rPr>
        <w:t>86.0</w:t>
      </w:r>
      <w:r w:rsidR="008432BA" w:rsidRPr="00861926">
        <w:rPr>
          <w:rFonts w:ascii="Sylfaen" w:eastAsia="Sylfaen" w:hAnsi="Sylfaen" w:cs="Sylfaen"/>
          <w:sz w:val="22"/>
          <w:szCs w:val="22"/>
          <w:lang w:val="en-US"/>
        </w:rPr>
        <w:t xml:space="preserve"> </w:t>
      </w:r>
      <w:proofErr w:type="spellStart"/>
      <w:r w:rsidR="008432BA" w:rsidRPr="00861926">
        <w:rPr>
          <w:rFonts w:ascii="Sylfaen" w:eastAsia="Sylfaen" w:hAnsi="Sylfaen" w:cs="Sylfaen"/>
          <w:sz w:val="22"/>
          <w:szCs w:val="22"/>
          <w:lang w:val="en-US"/>
        </w:rPr>
        <w:t>ათასი</w:t>
      </w:r>
      <w:proofErr w:type="spellEnd"/>
      <w:r w:rsidR="008432BA" w:rsidRPr="00861926">
        <w:rPr>
          <w:rFonts w:ascii="Sylfaen" w:eastAsia="Sylfaen" w:hAnsi="Sylfaen" w:cs="Sylfaen"/>
          <w:sz w:val="22"/>
          <w:szCs w:val="22"/>
          <w:lang w:val="en-US"/>
        </w:rPr>
        <w:t xml:space="preserve"> </w:t>
      </w:r>
      <w:r w:rsidR="00A13C3F" w:rsidRPr="00861926">
        <w:rPr>
          <w:rFonts w:ascii="Sylfaen" w:eastAsia="Sylfaen" w:hAnsi="Sylfaen" w:cs="Sylfaen"/>
          <w:sz w:val="22"/>
          <w:szCs w:val="22"/>
          <w:lang w:val="ka-GE"/>
        </w:rPr>
        <w:t xml:space="preserve">საერთაშორისო </w:t>
      </w:r>
      <w:r w:rsidR="006A4781" w:rsidRPr="00861926">
        <w:rPr>
          <w:rFonts w:ascii="Sylfaen" w:eastAsia="Sylfaen" w:hAnsi="Sylfaen" w:cs="Sylfaen"/>
          <w:sz w:val="22"/>
          <w:szCs w:val="22"/>
          <w:lang w:val="ka-GE"/>
        </w:rPr>
        <w:t xml:space="preserve">მოგზაურების </w:t>
      </w:r>
      <w:proofErr w:type="spellStart"/>
      <w:r w:rsidR="008432BA" w:rsidRPr="00861926">
        <w:rPr>
          <w:rFonts w:ascii="Sylfaen" w:eastAsia="Sylfaen" w:hAnsi="Sylfaen" w:cs="Sylfaen"/>
          <w:sz w:val="22"/>
          <w:szCs w:val="22"/>
          <w:lang w:val="en-US"/>
        </w:rPr>
        <w:t>ვიზიტორი</w:t>
      </w:r>
      <w:proofErr w:type="spellEnd"/>
      <w:r w:rsidR="008432BA" w:rsidRPr="00861926">
        <w:rPr>
          <w:rFonts w:ascii="Sylfaen" w:eastAsia="Sylfaen" w:hAnsi="Sylfaen" w:cs="Sylfaen"/>
          <w:sz w:val="22"/>
          <w:szCs w:val="22"/>
          <w:lang w:val="en-US"/>
        </w:rPr>
        <w:t xml:space="preserve"> </w:t>
      </w:r>
      <w:proofErr w:type="spellStart"/>
      <w:r w:rsidR="008432BA" w:rsidRPr="00861926">
        <w:rPr>
          <w:rFonts w:ascii="Sylfaen" w:eastAsia="Sylfaen" w:hAnsi="Sylfaen" w:cs="Sylfaen"/>
          <w:sz w:val="22"/>
          <w:szCs w:val="22"/>
          <w:lang w:val="en-US"/>
        </w:rPr>
        <w:t>ეწვია</w:t>
      </w:r>
      <w:proofErr w:type="spellEnd"/>
      <w:r w:rsidR="008432BA" w:rsidRPr="00861926">
        <w:rPr>
          <w:rFonts w:ascii="Sylfaen" w:eastAsia="Sylfaen" w:hAnsi="Sylfaen" w:cs="Sylfaen"/>
          <w:sz w:val="22"/>
          <w:szCs w:val="22"/>
          <w:lang w:val="en-US"/>
        </w:rPr>
        <w:t xml:space="preserve"> (20</w:t>
      </w:r>
      <w:r w:rsidR="002C4E98" w:rsidRPr="00861926">
        <w:rPr>
          <w:rFonts w:ascii="Sylfaen" w:eastAsia="Sylfaen" w:hAnsi="Sylfaen" w:cs="Sylfaen"/>
          <w:sz w:val="22"/>
          <w:szCs w:val="22"/>
          <w:lang w:val="ka-GE"/>
        </w:rPr>
        <w:t>20</w:t>
      </w:r>
      <w:r w:rsidR="008432BA" w:rsidRPr="00861926">
        <w:rPr>
          <w:rFonts w:ascii="Sylfaen" w:eastAsia="Sylfaen" w:hAnsi="Sylfaen" w:cs="Sylfaen"/>
          <w:sz w:val="22"/>
          <w:szCs w:val="22"/>
          <w:lang w:val="en-US"/>
        </w:rPr>
        <w:t xml:space="preserve"> </w:t>
      </w:r>
      <w:proofErr w:type="spellStart"/>
      <w:r w:rsidR="008432BA" w:rsidRPr="00861926">
        <w:rPr>
          <w:rFonts w:ascii="Sylfaen" w:eastAsia="Sylfaen" w:hAnsi="Sylfaen" w:cs="Sylfaen"/>
          <w:sz w:val="22"/>
          <w:szCs w:val="22"/>
          <w:lang w:val="en-US"/>
        </w:rPr>
        <w:t>წლის</w:t>
      </w:r>
      <w:proofErr w:type="spellEnd"/>
      <w:r w:rsidR="008432BA" w:rsidRPr="00861926">
        <w:rPr>
          <w:rFonts w:ascii="Sylfaen" w:eastAsia="Sylfaen" w:hAnsi="Sylfaen" w:cs="Sylfaen"/>
          <w:sz w:val="22"/>
          <w:szCs w:val="22"/>
          <w:lang w:val="en-US"/>
        </w:rPr>
        <w:t xml:space="preserve"> </w:t>
      </w:r>
      <w:r w:rsidR="003D0217" w:rsidRPr="00861926">
        <w:rPr>
          <w:rFonts w:ascii="Sylfaen" w:eastAsia="Sylfaen" w:hAnsi="Sylfaen" w:cs="Sylfaen"/>
          <w:sz w:val="22"/>
          <w:szCs w:val="22"/>
          <w:lang w:val="ka-GE"/>
        </w:rPr>
        <w:t>ექვსი თვის</w:t>
      </w:r>
      <w:r w:rsidR="008432BA" w:rsidRPr="00861926">
        <w:rPr>
          <w:rFonts w:ascii="Sylfaen" w:eastAsia="Sylfaen" w:hAnsi="Sylfaen" w:cs="Sylfaen"/>
          <w:sz w:val="22"/>
          <w:szCs w:val="22"/>
          <w:lang w:val="en-US"/>
        </w:rPr>
        <w:t xml:space="preserve"> </w:t>
      </w:r>
      <w:proofErr w:type="spellStart"/>
      <w:r w:rsidR="008432BA" w:rsidRPr="00861926">
        <w:rPr>
          <w:rFonts w:ascii="Sylfaen" w:eastAsia="Sylfaen" w:hAnsi="Sylfaen" w:cs="Sylfaen"/>
          <w:sz w:val="22"/>
          <w:szCs w:val="22"/>
          <w:lang w:val="en-US"/>
        </w:rPr>
        <w:t>მონაცემებით</w:t>
      </w:r>
      <w:proofErr w:type="spellEnd"/>
      <w:r w:rsidR="008432BA" w:rsidRPr="00861926">
        <w:rPr>
          <w:rFonts w:ascii="Sylfaen" w:eastAsia="Sylfaen" w:hAnsi="Sylfaen" w:cs="Sylfaen"/>
          <w:sz w:val="22"/>
          <w:szCs w:val="22"/>
          <w:lang w:val="en-US"/>
        </w:rPr>
        <w:t xml:space="preserve">, </w:t>
      </w:r>
      <w:proofErr w:type="spellStart"/>
      <w:r w:rsidR="008432BA" w:rsidRPr="00861926">
        <w:rPr>
          <w:rFonts w:ascii="Sylfaen" w:eastAsia="Sylfaen" w:hAnsi="Sylfaen" w:cs="Sylfaen"/>
          <w:sz w:val="22"/>
          <w:szCs w:val="22"/>
          <w:lang w:val="en-US"/>
        </w:rPr>
        <w:t>ვიზიტორების</w:t>
      </w:r>
      <w:proofErr w:type="spellEnd"/>
      <w:r w:rsidR="008432BA" w:rsidRPr="00861926">
        <w:rPr>
          <w:rFonts w:ascii="Sylfaen" w:eastAsia="Sylfaen" w:hAnsi="Sylfaen" w:cs="Sylfaen"/>
          <w:sz w:val="22"/>
          <w:szCs w:val="22"/>
          <w:lang w:val="en-US"/>
        </w:rPr>
        <w:t xml:space="preserve"> </w:t>
      </w:r>
      <w:proofErr w:type="spellStart"/>
      <w:r w:rsidR="008432BA" w:rsidRPr="00861926">
        <w:rPr>
          <w:rFonts w:ascii="Sylfaen" w:eastAsia="Sylfaen" w:hAnsi="Sylfaen" w:cs="Sylfaen"/>
          <w:sz w:val="22"/>
          <w:szCs w:val="22"/>
          <w:lang w:val="en-US"/>
        </w:rPr>
        <w:t>რაოდენობა</w:t>
      </w:r>
      <w:proofErr w:type="spellEnd"/>
      <w:r w:rsidR="008432BA" w:rsidRPr="00861926">
        <w:rPr>
          <w:rFonts w:ascii="Sylfaen" w:eastAsia="Sylfaen" w:hAnsi="Sylfaen" w:cs="Sylfaen"/>
          <w:sz w:val="22"/>
          <w:szCs w:val="22"/>
          <w:lang w:val="en-US"/>
        </w:rPr>
        <w:t xml:space="preserve"> </w:t>
      </w:r>
      <w:r w:rsidR="002C4E98" w:rsidRPr="00861926">
        <w:rPr>
          <w:rFonts w:ascii="Sylfaen" w:eastAsia="Sylfaen" w:hAnsi="Sylfaen" w:cs="Sylfaen"/>
          <w:sz w:val="22"/>
          <w:szCs w:val="22"/>
          <w:lang w:val="ka-GE"/>
        </w:rPr>
        <w:t>1</w:t>
      </w:r>
      <w:r w:rsidR="008432BA" w:rsidRPr="00861926">
        <w:rPr>
          <w:rFonts w:ascii="Sylfaen" w:eastAsia="Sylfaen" w:hAnsi="Sylfaen" w:cs="Sylfaen"/>
          <w:sz w:val="22"/>
          <w:szCs w:val="22"/>
          <w:lang w:val="en-US"/>
        </w:rPr>
        <w:t xml:space="preserve"> </w:t>
      </w:r>
      <w:r w:rsidR="002C4E98" w:rsidRPr="00861926">
        <w:rPr>
          <w:rFonts w:ascii="Sylfaen" w:eastAsia="Sylfaen" w:hAnsi="Sylfaen" w:cs="Sylfaen"/>
          <w:sz w:val="22"/>
          <w:szCs w:val="22"/>
          <w:lang w:val="ka-GE"/>
        </w:rPr>
        <w:t>447.2</w:t>
      </w:r>
      <w:r w:rsidR="008432BA" w:rsidRPr="00861926">
        <w:rPr>
          <w:rFonts w:ascii="Sylfaen" w:eastAsia="Sylfaen" w:hAnsi="Sylfaen" w:cs="Sylfaen"/>
          <w:sz w:val="22"/>
          <w:szCs w:val="22"/>
          <w:lang w:val="en-US"/>
        </w:rPr>
        <w:t xml:space="preserve"> </w:t>
      </w:r>
      <w:proofErr w:type="spellStart"/>
      <w:r w:rsidR="008432BA" w:rsidRPr="00861926">
        <w:rPr>
          <w:rFonts w:ascii="Sylfaen" w:eastAsia="Sylfaen" w:hAnsi="Sylfaen" w:cs="Sylfaen"/>
          <w:sz w:val="22"/>
          <w:szCs w:val="22"/>
          <w:lang w:val="en-US"/>
        </w:rPr>
        <w:t>ათასს</w:t>
      </w:r>
      <w:proofErr w:type="spellEnd"/>
      <w:r w:rsidR="008432BA" w:rsidRPr="00861926">
        <w:rPr>
          <w:rFonts w:ascii="Sylfaen" w:eastAsia="Sylfaen" w:hAnsi="Sylfaen" w:cs="Sylfaen"/>
          <w:sz w:val="22"/>
          <w:szCs w:val="22"/>
          <w:lang w:val="en-US"/>
        </w:rPr>
        <w:t xml:space="preserve"> </w:t>
      </w:r>
      <w:proofErr w:type="spellStart"/>
      <w:r w:rsidR="008432BA" w:rsidRPr="00861926">
        <w:rPr>
          <w:rFonts w:ascii="Sylfaen" w:eastAsia="Sylfaen" w:hAnsi="Sylfaen" w:cs="Sylfaen"/>
          <w:sz w:val="22"/>
          <w:szCs w:val="22"/>
          <w:lang w:val="en-US"/>
        </w:rPr>
        <w:t>შეადგენდა</w:t>
      </w:r>
      <w:proofErr w:type="spellEnd"/>
      <w:r w:rsidR="008432BA" w:rsidRPr="00861926">
        <w:rPr>
          <w:rFonts w:ascii="Sylfaen" w:eastAsia="Sylfaen" w:hAnsi="Sylfaen" w:cs="Sylfaen"/>
          <w:sz w:val="22"/>
          <w:szCs w:val="22"/>
          <w:lang w:val="en-US"/>
        </w:rPr>
        <w:t xml:space="preserve">), </w:t>
      </w:r>
      <w:proofErr w:type="spellStart"/>
      <w:r w:rsidR="008432BA" w:rsidRPr="00861926">
        <w:rPr>
          <w:rFonts w:ascii="Sylfaen" w:eastAsia="Sylfaen" w:hAnsi="Sylfaen" w:cs="Sylfaen"/>
          <w:sz w:val="22"/>
          <w:szCs w:val="22"/>
          <w:lang w:val="en-US"/>
        </w:rPr>
        <w:t>რაც</w:t>
      </w:r>
      <w:proofErr w:type="spellEnd"/>
      <w:r w:rsidR="008432BA" w:rsidRPr="00861926">
        <w:rPr>
          <w:rFonts w:ascii="Sylfaen" w:eastAsia="Sylfaen" w:hAnsi="Sylfaen" w:cs="Sylfaen"/>
          <w:sz w:val="22"/>
          <w:szCs w:val="22"/>
          <w:lang w:val="en-US"/>
        </w:rPr>
        <w:t xml:space="preserve"> </w:t>
      </w:r>
      <w:proofErr w:type="spellStart"/>
      <w:r w:rsidR="008432BA" w:rsidRPr="00861926">
        <w:rPr>
          <w:rFonts w:ascii="Sylfaen" w:eastAsia="Sylfaen" w:hAnsi="Sylfaen" w:cs="Sylfaen"/>
          <w:sz w:val="22"/>
          <w:szCs w:val="22"/>
          <w:lang w:val="en-US"/>
        </w:rPr>
        <w:t>გასული</w:t>
      </w:r>
      <w:proofErr w:type="spellEnd"/>
      <w:r w:rsidR="008432BA" w:rsidRPr="00861926">
        <w:rPr>
          <w:rFonts w:ascii="Sylfaen" w:eastAsia="Sylfaen" w:hAnsi="Sylfaen" w:cs="Sylfaen"/>
          <w:sz w:val="22"/>
          <w:szCs w:val="22"/>
          <w:lang w:val="en-US"/>
        </w:rPr>
        <w:t xml:space="preserve"> </w:t>
      </w:r>
      <w:proofErr w:type="spellStart"/>
      <w:r w:rsidR="008432BA" w:rsidRPr="00861926">
        <w:rPr>
          <w:rFonts w:ascii="Sylfaen" w:eastAsia="Sylfaen" w:hAnsi="Sylfaen" w:cs="Sylfaen"/>
          <w:sz w:val="22"/>
          <w:szCs w:val="22"/>
          <w:lang w:val="en-US"/>
        </w:rPr>
        <w:t>წლის</w:t>
      </w:r>
      <w:proofErr w:type="spellEnd"/>
      <w:r w:rsidR="008432BA" w:rsidRPr="00861926">
        <w:rPr>
          <w:rFonts w:ascii="Sylfaen" w:eastAsia="Sylfaen" w:hAnsi="Sylfaen" w:cs="Sylfaen"/>
          <w:sz w:val="22"/>
          <w:szCs w:val="22"/>
          <w:lang w:val="en-US"/>
        </w:rPr>
        <w:t xml:space="preserve"> </w:t>
      </w:r>
      <w:proofErr w:type="spellStart"/>
      <w:r w:rsidR="008432BA" w:rsidRPr="00861926">
        <w:rPr>
          <w:rFonts w:ascii="Sylfaen" w:eastAsia="Sylfaen" w:hAnsi="Sylfaen" w:cs="Sylfaen"/>
          <w:sz w:val="22"/>
          <w:szCs w:val="22"/>
          <w:lang w:val="en-US"/>
        </w:rPr>
        <w:t>ანალოგიურ</w:t>
      </w:r>
      <w:proofErr w:type="spellEnd"/>
      <w:r w:rsidR="008432BA" w:rsidRPr="00861926">
        <w:rPr>
          <w:rFonts w:ascii="Sylfaen" w:eastAsia="Sylfaen" w:hAnsi="Sylfaen" w:cs="Sylfaen"/>
          <w:sz w:val="22"/>
          <w:szCs w:val="22"/>
          <w:lang w:val="en-US"/>
        </w:rPr>
        <w:t xml:space="preserve"> </w:t>
      </w:r>
      <w:proofErr w:type="spellStart"/>
      <w:r w:rsidR="008432BA" w:rsidRPr="00861926">
        <w:rPr>
          <w:rFonts w:ascii="Sylfaen" w:eastAsia="Sylfaen" w:hAnsi="Sylfaen" w:cs="Sylfaen"/>
          <w:sz w:val="22"/>
          <w:szCs w:val="22"/>
          <w:lang w:val="en-US"/>
        </w:rPr>
        <w:t>მონაცემ</w:t>
      </w:r>
      <w:proofErr w:type="spellEnd"/>
      <w:r w:rsidR="002036D8" w:rsidRPr="00861926">
        <w:rPr>
          <w:rFonts w:ascii="Sylfaen" w:eastAsia="Sylfaen" w:hAnsi="Sylfaen" w:cs="Sylfaen"/>
          <w:sz w:val="22"/>
          <w:szCs w:val="22"/>
          <w:lang w:val="ka-GE"/>
        </w:rPr>
        <w:t>ზე</w:t>
      </w:r>
      <w:r w:rsidR="008432BA" w:rsidRPr="00861926">
        <w:rPr>
          <w:rFonts w:ascii="Sylfaen" w:eastAsia="Sylfaen" w:hAnsi="Sylfaen" w:cs="Sylfaen"/>
          <w:sz w:val="22"/>
          <w:szCs w:val="22"/>
          <w:lang w:val="en-US"/>
        </w:rPr>
        <w:t xml:space="preserve"> </w:t>
      </w:r>
      <w:r w:rsidR="002036D8" w:rsidRPr="00861926">
        <w:rPr>
          <w:rFonts w:ascii="Sylfaen" w:eastAsia="Sylfaen" w:hAnsi="Sylfaen" w:cs="Sylfaen"/>
          <w:sz w:val="22"/>
          <w:szCs w:val="22"/>
          <w:lang w:val="ka-GE"/>
        </w:rPr>
        <w:t>6</w:t>
      </w:r>
      <w:r w:rsidR="002C4E98" w:rsidRPr="00861926">
        <w:rPr>
          <w:rFonts w:ascii="Sylfaen" w:eastAsia="Sylfaen" w:hAnsi="Sylfaen" w:cs="Sylfaen"/>
          <w:sz w:val="22"/>
          <w:szCs w:val="22"/>
          <w:lang w:val="ka-GE"/>
        </w:rPr>
        <w:t>6</w:t>
      </w:r>
      <w:r w:rsidR="008432BA" w:rsidRPr="00861926">
        <w:rPr>
          <w:rFonts w:ascii="Sylfaen" w:eastAsia="Sylfaen" w:hAnsi="Sylfaen" w:cs="Sylfaen"/>
          <w:sz w:val="22"/>
          <w:szCs w:val="22"/>
          <w:lang w:val="en-US"/>
        </w:rPr>
        <w:t>.</w:t>
      </w:r>
      <w:r w:rsidR="002C4E98" w:rsidRPr="00861926">
        <w:rPr>
          <w:rFonts w:ascii="Sylfaen" w:eastAsia="Sylfaen" w:hAnsi="Sylfaen" w:cs="Sylfaen"/>
          <w:sz w:val="22"/>
          <w:szCs w:val="22"/>
          <w:lang w:val="ka-GE"/>
        </w:rPr>
        <w:t>4</w:t>
      </w:r>
      <w:r w:rsidR="008432BA" w:rsidRPr="00861926">
        <w:rPr>
          <w:rFonts w:ascii="Sylfaen" w:eastAsia="Sylfaen" w:hAnsi="Sylfaen" w:cs="Sylfaen"/>
          <w:sz w:val="22"/>
          <w:szCs w:val="22"/>
          <w:lang w:val="en-US"/>
        </w:rPr>
        <w:t xml:space="preserve"> </w:t>
      </w:r>
      <w:proofErr w:type="spellStart"/>
      <w:r w:rsidR="008432BA" w:rsidRPr="00861926">
        <w:rPr>
          <w:rFonts w:ascii="Sylfaen" w:eastAsia="Sylfaen" w:hAnsi="Sylfaen" w:cs="Sylfaen"/>
          <w:sz w:val="22"/>
          <w:szCs w:val="22"/>
          <w:lang w:val="en-US"/>
        </w:rPr>
        <w:t>პროცენტით</w:t>
      </w:r>
      <w:proofErr w:type="spellEnd"/>
      <w:r w:rsidR="008432BA" w:rsidRPr="00861926">
        <w:rPr>
          <w:rFonts w:ascii="Sylfaen" w:eastAsia="Sylfaen" w:hAnsi="Sylfaen" w:cs="Sylfaen"/>
          <w:sz w:val="22"/>
          <w:szCs w:val="22"/>
          <w:lang w:val="en-US"/>
        </w:rPr>
        <w:t xml:space="preserve"> </w:t>
      </w:r>
      <w:r w:rsidR="002036D8" w:rsidRPr="00861926">
        <w:rPr>
          <w:rFonts w:ascii="Sylfaen" w:eastAsia="Sylfaen" w:hAnsi="Sylfaen" w:cs="Sylfaen"/>
          <w:sz w:val="22"/>
          <w:szCs w:val="22"/>
          <w:lang w:val="ka-GE"/>
        </w:rPr>
        <w:t>ნაკლები</w:t>
      </w:r>
      <w:r w:rsidR="008432BA" w:rsidRPr="00861926">
        <w:rPr>
          <w:rFonts w:ascii="Sylfaen" w:eastAsia="Sylfaen" w:hAnsi="Sylfaen" w:cs="Sylfaen"/>
          <w:sz w:val="22"/>
          <w:szCs w:val="22"/>
          <w:lang w:val="en-US"/>
        </w:rPr>
        <w:t>ა</w:t>
      </w:r>
      <w:r w:rsidR="006A4781" w:rsidRPr="00861926">
        <w:rPr>
          <w:rFonts w:ascii="Sylfaen" w:eastAsia="Sylfaen" w:hAnsi="Sylfaen" w:cs="Sylfaen"/>
          <w:sz w:val="22"/>
          <w:szCs w:val="22"/>
          <w:lang w:val="ka-GE"/>
        </w:rPr>
        <w:t xml:space="preserve"> </w:t>
      </w:r>
      <w:r w:rsidR="006A4781" w:rsidRPr="00861926">
        <w:rPr>
          <w:rFonts w:ascii="Sylfaen" w:eastAsia="Sylfaen" w:hAnsi="Sylfaen" w:cs="Sylfaen"/>
          <w:sz w:val="22"/>
          <w:szCs w:val="22"/>
          <w:lang w:val="en-US"/>
        </w:rPr>
        <w:t>(</w:t>
      </w:r>
      <w:proofErr w:type="spellStart"/>
      <w:r w:rsidR="006A4781" w:rsidRPr="00861926">
        <w:rPr>
          <w:rFonts w:ascii="Sylfaen" w:eastAsia="Sylfaen" w:hAnsi="Sylfaen" w:cs="Sylfaen"/>
          <w:sz w:val="22"/>
          <w:szCs w:val="22"/>
          <w:lang w:val="en-US"/>
        </w:rPr>
        <w:t>წყარო</w:t>
      </w:r>
      <w:proofErr w:type="spellEnd"/>
      <w:r w:rsidR="006A4781" w:rsidRPr="00861926">
        <w:rPr>
          <w:rFonts w:ascii="Sylfaen" w:eastAsia="Sylfaen" w:hAnsi="Sylfaen" w:cs="Sylfaen"/>
          <w:sz w:val="22"/>
          <w:szCs w:val="22"/>
          <w:lang w:val="en-US"/>
        </w:rPr>
        <w:t xml:space="preserve">: </w:t>
      </w:r>
      <w:proofErr w:type="spellStart"/>
      <w:r w:rsidR="006A4781" w:rsidRPr="00861926">
        <w:rPr>
          <w:rFonts w:ascii="Sylfaen" w:eastAsia="Sylfaen" w:hAnsi="Sylfaen" w:cs="Sylfaen"/>
          <w:sz w:val="22"/>
          <w:szCs w:val="22"/>
          <w:lang w:val="en-US"/>
        </w:rPr>
        <w:t>საქართველოს</w:t>
      </w:r>
      <w:proofErr w:type="spellEnd"/>
      <w:r w:rsidR="006A4781" w:rsidRPr="00861926">
        <w:rPr>
          <w:rFonts w:ascii="Sylfaen" w:eastAsia="Sylfaen" w:hAnsi="Sylfaen" w:cs="Sylfaen"/>
          <w:sz w:val="22"/>
          <w:szCs w:val="22"/>
          <w:lang w:val="en-US"/>
        </w:rPr>
        <w:t xml:space="preserve"> </w:t>
      </w:r>
      <w:proofErr w:type="spellStart"/>
      <w:r w:rsidR="006A4781" w:rsidRPr="00861926">
        <w:rPr>
          <w:rFonts w:ascii="Sylfaen" w:eastAsia="Sylfaen" w:hAnsi="Sylfaen" w:cs="Sylfaen"/>
          <w:sz w:val="22"/>
          <w:szCs w:val="22"/>
          <w:lang w:val="en-US"/>
        </w:rPr>
        <w:t>ტურიზმის</w:t>
      </w:r>
      <w:proofErr w:type="spellEnd"/>
      <w:r w:rsidR="006A4781" w:rsidRPr="00861926">
        <w:rPr>
          <w:rFonts w:ascii="Sylfaen" w:eastAsia="Sylfaen" w:hAnsi="Sylfaen" w:cs="Sylfaen"/>
          <w:sz w:val="22"/>
          <w:szCs w:val="22"/>
          <w:lang w:val="en-US"/>
        </w:rPr>
        <w:t xml:space="preserve"> </w:t>
      </w:r>
      <w:proofErr w:type="spellStart"/>
      <w:r w:rsidR="006A4781" w:rsidRPr="00861926">
        <w:rPr>
          <w:rFonts w:ascii="Sylfaen" w:eastAsia="Sylfaen" w:hAnsi="Sylfaen" w:cs="Sylfaen"/>
          <w:sz w:val="22"/>
          <w:szCs w:val="22"/>
          <w:lang w:val="en-US"/>
        </w:rPr>
        <w:t>ეროვნული</w:t>
      </w:r>
      <w:proofErr w:type="spellEnd"/>
      <w:r w:rsidR="006A4781" w:rsidRPr="00861926">
        <w:rPr>
          <w:rFonts w:ascii="Sylfaen" w:eastAsia="Sylfaen" w:hAnsi="Sylfaen" w:cs="Sylfaen"/>
          <w:sz w:val="22"/>
          <w:szCs w:val="22"/>
          <w:lang w:val="en-US"/>
        </w:rPr>
        <w:t xml:space="preserve"> </w:t>
      </w:r>
      <w:proofErr w:type="spellStart"/>
      <w:r w:rsidR="006A4781" w:rsidRPr="00861926">
        <w:rPr>
          <w:rFonts w:ascii="Sylfaen" w:eastAsia="Sylfaen" w:hAnsi="Sylfaen" w:cs="Sylfaen"/>
          <w:sz w:val="22"/>
          <w:szCs w:val="22"/>
          <w:lang w:val="en-US"/>
        </w:rPr>
        <w:t>ადმინისტრაცია</w:t>
      </w:r>
      <w:proofErr w:type="spellEnd"/>
      <w:r w:rsidR="006A4781" w:rsidRPr="00861926">
        <w:rPr>
          <w:rFonts w:ascii="Sylfaen" w:eastAsia="Sylfaen" w:hAnsi="Sylfaen" w:cs="Sylfaen"/>
          <w:sz w:val="22"/>
          <w:szCs w:val="22"/>
          <w:lang w:val="en-US"/>
        </w:rPr>
        <w:t>)</w:t>
      </w:r>
      <w:r w:rsidR="008432BA" w:rsidRPr="00861926">
        <w:rPr>
          <w:rFonts w:ascii="Sylfaen" w:eastAsia="Sylfaen" w:hAnsi="Sylfaen" w:cs="Sylfaen"/>
          <w:sz w:val="22"/>
          <w:szCs w:val="22"/>
          <w:lang w:val="en-US"/>
        </w:rPr>
        <w:t>.</w:t>
      </w:r>
    </w:p>
    <w:p w14:paraId="7D26ED79" w14:textId="77777777" w:rsidR="00366E77" w:rsidRPr="00946034" w:rsidRDefault="008432BA" w:rsidP="00861926">
      <w:pPr>
        <w:widowControl w:val="0"/>
        <w:tabs>
          <w:tab w:val="decimal" w:pos="0"/>
        </w:tabs>
        <w:spacing w:before="50"/>
        <w:jc w:val="both"/>
        <w:rPr>
          <w:rFonts w:ascii="Sylfaen" w:eastAsia="Sylfaen" w:hAnsi="Sylfaen" w:cs="Sylfaen"/>
          <w:sz w:val="22"/>
          <w:szCs w:val="22"/>
          <w:lang w:val="en-US"/>
        </w:rPr>
      </w:pPr>
      <w:r w:rsidRPr="00861926">
        <w:rPr>
          <w:rFonts w:ascii="Sylfaen" w:eastAsia="Sylfaen" w:hAnsi="Sylfaen" w:cs="Sylfaen"/>
          <w:sz w:val="22"/>
          <w:szCs w:val="22"/>
          <w:lang w:val="en-US"/>
        </w:rPr>
        <w:tab/>
      </w:r>
      <w:proofErr w:type="spellStart"/>
      <w:proofErr w:type="gramStart"/>
      <w:r w:rsidRPr="00861926">
        <w:rPr>
          <w:rFonts w:ascii="Sylfaen" w:eastAsia="Sylfaen" w:hAnsi="Sylfaen" w:cs="Sylfaen"/>
          <w:sz w:val="22"/>
          <w:szCs w:val="22"/>
          <w:lang w:val="en-US"/>
        </w:rPr>
        <w:t>ტურიზმიდან</w:t>
      </w:r>
      <w:proofErr w:type="spellEnd"/>
      <w:proofErr w:type="gramEnd"/>
      <w:r w:rsidRPr="00861926">
        <w:rPr>
          <w:rFonts w:ascii="Sylfaen" w:eastAsia="Sylfaen" w:hAnsi="Sylfaen" w:cs="Sylfaen"/>
          <w:sz w:val="22"/>
          <w:szCs w:val="22"/>
          <w:lang w:val="en-US"/>
        </w:rPr>
        <w:t xml:space="preserve"> </w:t>
      </w:r>
      <w:proofErr w:type="spellStart"/>
      <w:r w:rsidRPr="00861926">
        <w:rPr>
          <w:rFonts w:ascii="Sylfaen" w:eastAsia="Sylfaen" w:hAnsi="Sylfaen" w:cs="Sylfaen"/>
          <w:sz w:val="22"/>
          <w:szCs w:val="22"/>
          <w:lang w:val="en-US"/>
        </w:rPr>
        <w:t>მიღებულმა</w:t>
      </w:r>
      <w:proofErr w:type="spellEnd"/>
      <w:r w:rsidRPr="00861926">
        <w:rPr>
          <w:rFonts w:ascii="Sylfaen" w:eastAsia="Sylfaen" w:hAnsi="Sylfaen" w:cs="Sylfaen"/>
          <w:sz w:val="22"/>
          <w:szCs w:val="22"/>
          <w:lang w:val="en-US"/>
        </w:rPr>
        <w:t xml:space="preserve"> </w:t>
      </w:r>
      <w:proofErr w:type="spellStart"/>
      <w:r w:rsidRPr="00861926">
        <w:rPr>
          <w:rFonts w:ascii="Sylfaen" w:eastAsia="Sylfaen" w:hAnsi="Sylfaen" w:cs="Sylfaen"/>
          <w:sz w:val="22"/>
          <w:szCs w:val="22"/>
          <w:lang w:val="en-US"/>
        </w:rPr>
        <w:t>შემოსავლებმა</w:t>
      </w:r>
      <w:proofErr w:type="spellEnd"/>
      <w:r w:rsidR="003D0217" w:rsidRPr="00861926">
        <w:rPr>
          <w:rFonts w:ascii="Sylfaen" w:eastAsia="Sylfaen" w:hAnsi="Sylfaen" w:cs="Sylfaen"/>
          <w:sz w:val="22"/>
          <w:szCs w:val="22"/>
          <w:lang w:val="ka-GE"/>
        </w:rPr>
        <w:t xml:space="preserve"> </w:t>
      </w:r>
      <w:r w:rsidR="002C4E98" w:rsidRPr="00861926">
        <w:rPr>
          <w:rFonts w:ascii="Sylfaen" w:eastAsia="Sylfaen" w:hAnsi="Sylfaen" w:cs="Sylfaen"/>
          <w:sz w:val="22"/>
          <w:szCs w:val="22"/>
          <w:lang w:val="ka-GE"/>
        </w:rPr>
        <w:t>299</w:t>
      </w:r>
      <w:r w:rsidRPr="00861926">
        <w:rPr>
          <w:rFonts w:ascii="Sylfaen" w:eastAsia="Sylfaen" w:hAnsi="Sylfaen" w:cs="Sylfaen"/>
          <w:sz w:val="22"/>
          <w:szCs w:val="22"/>
          <w:lang w:val="en-US"/>
        </w:rPr>
        <w:t>.</w:t>
      </w:r>
      <w:r w:rsidR="002C4E98" w:rsidRPr="00861926">
        <w:rPr>
          <w:rFonts w:ascii="Sylfaen" w:eastAsia="Sylfaen" w:hAnsi="Sylfaen" w:cs="Sylfaen"/>
          <w:sz w:val="22"/>
          <w:szCs w:val="22"/>
          <w:lang w:val="ka-GE"/>
        </w:rPr>
        <w:t>7</w:t>
      </w:r>
      <w:r w:rsidRPr="00861926">
        <w:rPr>
          <w:rFonts w:ascii="Sylfaen" w:eastAsia="Sylfaen" w:hAnsi="Sylfaen" w:cs="Sylfaen"/>
          <w:sz w:val="22"/>
          <w:szCs w:val="22"/>
          <w:lang w:val="en-US"/>
        </w:rPr>
        <w:t xml:space="preserve"> </w:t>
      </w:r>
      <w:proofErr w:type="spellStart"/>
      <w:r w:rsidRPr="00861926">
        <w:rPr>
          <w:rFonts w:ascii="Sylfaen" w:eastAsia="Sylfaen" w:hAnsi="Sylfaen" w:cs="Sylfaen"/>
          <w:sz w:val="22"/>
          <w:szCs w:val="22"/>
          <w:lang w:val="en-US"/>
        </w:rPr>
        <w:t>მლნ</w:t>
      </w:r>
      <w:proofErr w:type="spellEnd"/>
      <w:r w:rsidRPr="00861926">
        <w:rPr>
          <w:rFonts w:ascii="Sylfaen" w:eastAsia="Sylfaen" w:hAnsi="Sylfaen" w:cs="Sylfaen"/>
          <w:sz w:val="22"/>
          <w:szCs w:val="22"/>
          <w:lang w:val="en-US"/>
        </w:rPr>
        <w:t xml:space="preserve"> </w:t>
      </w:r>
      <w:proofErr w:type="spellStart"/>
      <w:r w:rsidRPr="00861926">
        <w:rPr>
          <w:rFonts w:ascii="Sylfaen" w:eastAsia="Sylfaen" w:hAnsi="Sylfaen" w:cs="Sylfaen"/>
          <w:sz w:val="22"/>
          <w:szCs w:val="22"/>
          <w:lang w:val="en-US"/>
        </w:rPr>
        <w:t>აშშ</w:t>
      </w:r>
      <w:proofErr w:type="spellEnd"/>
      <w:r w:rsidRPr="00861926">
        <w:rPr>
          <w:rFonts w:ascii="Sylfaen" w:eastAsia="Sylfaen" w:hAnsi="Sylfaen" w:cs="Sylfaen"/>
          <w:sz w:val="22"/>
          <w:szCs w:val="22"/>
          <w:lang w:val="en-US"/>
        </w:rPr>
        <w:t xml:space="preserve"> </w:t>
      </w:r>
      <w:proofErr w:type="spellStart"/>
      <w:r w:rsidRPr="00861926">
        <w:rPr>
          <w:rFonts w:ascii="Sylfaen" w:eastAsia="Sylfaen" w:hAnsi="Sylfaen" w:cs="Sylfaen"/>
          <w:sz w:val="22"/>
          <w:szCs w:val="22"/>
          <w:lang w:val="en-US"/>
        </w:rPr>
        <w:t>დოლარი</w:t>
      </w:r>
      <w:proofErr w:type="spellEnd"/>
      <w:r w:rsidRPr="00861926">
        <w:rPr>
          <w:rFonts w:ascii="Sylfaen" w:eastAsia="Sylfaen" w:hAnsi="Sylfaen" w:cs="Sylfaen"/>
          <w:sz w:val="22"/>
          <w:szCs w:val="22"/>
          <w:lang w:val="en-US"/>
        </w:rPr>
        <w:t xml:space="preserve"> </w:t>
      </w:r>
      <w:proofErr w:type="spellStart"/>
      <w:r w:rsidRPr="00861926">
        <w:rPr>
          <w:rFonts w:ascii="Sylfaen" w:eastAsia="Sylfaen" w:hAnsi="Sylfaen" w:cs="Sylfaen"/>
          <w:sz w:val="22"/>
          <w:szCs w:val="22"/>
          <w:lang w:val="en-US"/>
        </w:rPr>
        <w:t>შეადგინა</w:t>
      </w:r>
      <w:proofErr w:type="spellEnd"/>
      <w:r w:rsidRPr="00861926">
        <w:rPr>
          <w:rFonts w:ascii="Sylfaen" w:eastAsia="Sylfaen" w:hAnsi="Sylfaen" w:cs="Sylfaen"/>
          <w:sz w:val="22"/>
          <w:szCs w:val="22"/>
          <w:lang w:val="en-US"/>
        </w:rPr>
        <w:t xml:space="preserve">, </w:t>
      </w:r>
      <w:proofErr w:type="spellStart"/>
      <w:r w:rsidRPr="00861926">
        <w:rPr>
          <w:rFonts w:ascii="Sylfaen" w:eastAsia="Sylfaen" w:hAnsi="Sylfaen" w:cs="Sylfaen"/>
          <w:sz w:val="22"/>
          <w:szCs w:val="22"/>
          <w:lang w:val="en-US"/>
        </w:rPr>
        <w:t>რაც</w:t>
      </w:r>
      <w:proofErr w:type="spellEnd"/>
      <w:r w:rsidRPr="00861926">
        <w:rPr>
          <w:rFonts w:ascii="Sylfaen" w:eastAsia="Sylfaen" w:hAnsi="Sylfaen" w:cs="Sylfaen"/>
          <w:sz w:val="22"/>
          <w:szCs w:val="22"/>
          <w:lang w:val="en-US"/>
        </w:rPr>
        <w:t xml:space="preserve"> </w:t>
      </w:r>
      <w:r w:rsidR="002C4E98" w:rsidRPr="00861926">
        <w:rPr>
          <w:rFonts w:ascii="Sylfaen" w:eastAsia="Sylfaen" w:hAnsi="Sylfaen" w:cs="Sylfaen"/>
          <w:sz w:val="22"/>
          <w:szCs w:val="22"/>
          <w:lang w:val="ka-GE"/>
        </w:rPr>
        <w:t>34</w:t>
      </w:r>
      <w:r w:rsidRPr="00861926">
        <w:rPr>
          <w:rFonts w:ascii="Sylfaen" w:eastAsia="Sylfaen" w:hAnsi="Sylfaen" w:cs="Sylfaen"/>
          <w:sz w:val="22"/>
          <w:szCs w:val="22"/>
          <w:lang w:val="en-US"/>
        </w:rPr>
        <w:t>.</w:t>
      </w:r>
      <w:r w:rsidR="002C4E98" w:rsidRPr="00861926">
        <w:rPr>
          <w:rFonts w:ascii="Sylfaen" w:eastAsia="Sylfaen" w:hAnsi="Sylfaen" w:cs="Sylfaen"/>
          <w:sz w:val="22"/>
          <w:szCs w:val="22"/>
          <w:lang w:val="ka-GE"/>
        </w:rPr>
        <w:t>4</w:t>
      </w:r>
      <w:r w:rsidRPr="00861926">
        <w:rPr>
          <w:rFonts w:ascii="Sylfaen" w:eastAsia="Sylfaen" w:hAnsi="Sylfaen" w:cs="Sylfaen"/>
          <w:sz w:val="22"/>
          <w:szCs w:val="22"/>
          <w:lang w:val="en-US"/>
        </w:rPr>
        <w:t xml:space="preserve"> </w:t>
      </w:r>
      <w:proofErr w:type="spellStart"/>
      <w:r w:rsidRPr="00861926">
        <w:rPr>
          <w:rFonts w:ascii="Sylfaen" w:eastAsia="Sylfaen" w:hAnsi="Sylfaen" w:cs="Sylfaen"/>
          <w:sz w:val="22"/>
          <w:szCs w:val="22"/>
          <w:lang w:val="en-US"/>
        </w:rPr>
        <w:t>პროცენტით</w:t>
      </w:r>
      <w:proofErr w:type="spellEnd"/>
      <w:r w:rsidRPr="00861926">
        <w:rPr>
          <w:rFonts w:ascii="Sylfaen" w:eastAsia="Sylfaen" w:hAnsi="Sylfaen" w:cs="Sylfaen"/>
          <w:sz w:val="22"/>
          <w:szCs w:val="22"/>
          <w:lang w:val="en-US"/>
        </w:rPr>
        <w:t xml:space="preserve"> (</w:t>
      </w:r>
      <w:r w:rsidR="002C4E98" w:rsidRPr="00861926">
        <w:rPr>
          <w:rFonts w:ascii="Sylfaen" w:eastAsia="Sylfaen" w:hAnsi="Sylfaen" w:cs="Sylfaen"/>
          <w:sz w:val="22"/>
          <w:szCs w:val="22"/>
          <w:lang w:val="ka-GE"/>
        </w:rPr>
        <w:t>156</w:t>
      </w:r>
      <w:r w:rsidRPr="00861926">
        <w:rPr>
          <w:rFonts w:ascii="Sylfaen" w:eastAsia="Sylfaen" w:hAnsi="Sylfaen" w:cs="Sylfaen"/>
          <w:sz w:val="22"/>
          <w:szCs w:val="22"/>
          <w:lang w:val="en-US"/>
        </w:rPr>
        <w:t>.</w:t>
      </w:r>
      <w:r w:rsidR="002C4E98" w:rsidRPr="00861926">
        <w:rPr>
          <w:rFonts w:ascii="Sylfaen" w:eastAsia="Sylfaen" w:hAnsi="Sylfaen" w:cs="Sylfaen"/>
          <w:sz w:val="22"/>
          <w:szCs w:val="22"/>
          <w:lang w:val="ka-GE"/>
        </w:rPr>
        <w:t>9</w:t>
      </w:r>
      <w:r w:rsidRPr="00861926">
        <w:rPr>
          <w:rFonts w:ascii="Sylfaen" w:eastAsia="Sylfaen" w:hAnsi="Sylfaen" w:cs="Sylfaen"/>
          <w:sz w:val="22"/>
          <w:szCs w:val="22"/>
          <w:lang w:val="en-US"/>
        </w:rPr>
        <w:t xml:space="preserve"> </w:t>
      </w:r>
      <w:proofErr w:type="spellStart"/>
      <w:r w:rsidRPr="00861926">
        <w:rPr>
          <w:rFonts w:ascii="Sylfaen" w:eastAsia="Sylfaen" w:hAnsi="Sylfaen" w:cs="Sylfaen"/>
          <w:sz w:val="22"/>
          <w:szCs w:val="22"/>
          <w:lang w:val="en-US"/>
        </w:rPr>
        <w:t>მლნ</w:t>
      </w:r>
      <w:proofErr w:type="spellEnd"/>
      <w:r w:rsidRPr="00861926">
        <w:rPr>
          <w:rFonts w:ascii="Sylfaen" w:eastAsia="Sylfaen" w:hAnsi="Sylfaen" w:cs="Sylfaen"/>
          <w:sz w:val="22"/>
          <w:szCs w:val="22"/>
          <w:lang w:val="en-US"/>
        </w:rPr>
        <w:t xml:space="preserve"> </w:t>
      </w:r>
      <w:proofErr w:type="spellStart"/>
      <w:r w:rsidRPr="00861926">
        <w:rPr>
          <w:rFonts w:ascii="Sylfaen" w:eastAsia="Sylfaen" w:hAnsi="Sylfaen" w:cs="Sylfaen"/>
          <w:sz w:val="22"/>
          <w:szCs w:val="22"/>
          <w:lang w:val="en-US"/>
        </w:rPr>
        <w:t>აშშ</w:t>
      </w:r>
      <w:proofErr w:type="spellEnd"/>
      <w:r w:rsidRPr="00861926">
        <w:rPr>
          <w:rFonts w:ascii="Sylfaen" w:eastAsia="Sylfaen" w:hAnsi="Sylfaen" w:cs="Sylfaen"/>
          <w:sz w:val="22"/>
          <w:szCs w:val="22"/>
          <w:lang w:val="en-US"/>
        </w:rPr>
        <w:t xml:space="preserve"> </w:t>
      </w:r>
      <w:proofErr w:type="spellStart"/>
      <w:r w:rsidRPr="00861926">
        <w:rPr>
          <w:rFonts w:ascii="Sylfaen" w:eastAsia="Sylfaen" w:hAnsi="Sylfaen" w:cs="Sylfaen"/>
          <w:sz w:val="22"/>
          <w:szCs w:val="22"/>
          <w:lang w:val="en-US"/>
        </w:rPr>
        <w:t>დოლარით</w:t>
      </w:r>
      <w:proofErr w:type="spellEnd"/>
      <w:r w:rsidRPr="00861926">
        <w:rPr>
          <w:rFonts w:ascii="Sylfaen" w:eastAsia="Sylfaen" w:hAnsi="Sylfaen" w:cs="Sylfaen"/>
          <w:sz w:val="22"/>
          <w:szCs w:val="22"/>
          <w:lang w:val="en-US"/>
        </w:rPr>
        <w:t xml:space="preserve"> </w:t>
      </w:r>
      <w:r w:rsidR="00D731FC" w:rsidRPr="00861926">
        <w:rPr>
          <w:rFonts w:ascii="Sylfaen" w:eastAsia="Sylfaen" w:hAnsi="Sylfaen" w:cs="Sylfaen"/>
          <w:sz w:val="22"/>
          <w:szCs w:val="22"/>
          <w:lang w:val="ka-GE"/>
        </w:rPr>
        <w:t>ნაკლები</w:t>
      </w:r>
      <w:r w:rsidRPr="00861926">
        <w:rPr>
          <w:rFonts w:ascii="Sylfaen" w:eastAsia="Sylfaen" w:hAnsi="Sylfaen" w:cs="Sylfaen"/>
          <w:sz w:val="22"/>
          <w:szCs w:val="22"/>
          <w:lang w:val="en-US"/>
        </w:rPr>
        <w:t xml:space="preserve">) </w:t>
      </w:r>
      <w:r w:rsidR="00D731FC" w:rsidRPr="00861926">
        <w:rPr>
          <w:rFonts w:ascii="Sylfaen" w:eastAsia="Sylfaen" w:hAnsi="Sylfaen" w:cs="Sylfaen"/>
          <w:sz w:val="22"/>
          <w:szCs w:val="22"/>
          <w:lang w:val="ka-GE"/>
        </w:rPr>
        <w:t>ნაკლებია</w:t>
      </w:r>
      <w:r w:rsidRPr="00861926">
        <w:rPr>
          <w:rFonts w:ascii="Sylfaen" w:eastAsia="Sylfaen" w:hAnsi="Sylfaen" w:cs="Sylfaen"/>
          <w:sz w:val="22"/>
          <w:szCs w:val="22"/>
          <w:lang w:val="en-US"/>
        </w:rPr>
        <w:t xml:space="preserve"> </w:t>
      </w:r>
      <w:proofErr w:type="spellStart"/>
      <w:r w:rsidRPr="00861926">
        <w:rPr>
          <w:rFonts w:ascii="Sylfaen" w:eastAsia="Sylfaen" w:hAnsi="Sylfaen" w:cs="Sylfaen"/>
          <w:sz w:val="22"/>
          <w:szCs w:val="22"/>
          <w:lang w:val="en-US"/>
        </w:rPr>
        <w:t>გასული</w:t>
      </w:r>
      <w:proofErr w:type="spellEnd"/>
      <w:r w:rsidRPr="00861926">
        <w:rPr>
          <w:rFonts w:ascii="Sylfaen" w:eastAsia="Sylfaen" w:hAnsi="Sylfaen" w:cs="Sylfaen"/>
          <w:sz w:val="22"/>
          <w:szCs w:val="22"/>
          <w:lang w:val="en-US"/>
        </w:rPr>
        <w:t xml:space="preserve"> </w:t>
      </w:r>
      <w:proofErr w:type="spellStart"/>
      <w:r w:rsidRPr="00861926">
        <w:rPr>
          <w:rFonts w:ascii="Sylfaen" w:eastAsia="Sylfaen" w:hAnsi="Sylfaen" w:cs="Sylfaen"/>
          <w:sz w:val="22"/>
          <w:szCs w:val="22"/>
          <w:lang w:val="en-US"/>
        </w:rPr>
        <w:t>წლის</w:t>
      </w:r>
      <w:proofErr w:type="spellEnd"/>
      <w:r w:rsidRPr="00861926">
        <w:rPr>
          <w:rFonts w:ascii="Sylfaen" w:eastAsia="Sylfaen" w:hAnsi="Sylfaen" w:cs="Sylfaen"/>
          <w:sz w:val="22"/>
          <w:szCs w:val="22"/>
          <w:lang w:val="en-US"/>
        </w:rPr>
        <w:t xml:space="preserve"> </w:t>
      </w:r>
      <w:proofErr w:type="spellStart"/>
      <w:r w:rsidRPr="00861926">
        <w:rPr>
          <w:rFonts w:ascii="Sylfaen" w:eastAsia="Sylfaen" w:hAnsi="Sylfaen" w:cs="Sylfaen"/>
          <w:sz w:val="22"/>
          <w:szCs w:val="22"/>
          <w:lang w:val="en-US"/>
        </w:rPr>
        <w:t>მაჩვენებელ</w:t>
      </w:r>
      <w:proofErr w:type="spellEnd"/>
      <w:r w:rsidR="00D731FC" w:rsidRPr="00861926">
        <w:rPr>
          <w:rFonts w:ascii="Sylfaen" w:eastAsia="Sylfaen" w:hAnsi="Sylfaen" w:cs="Sylfaen"/>
          <w:sz w:val="22"/>
          <w:szCs w:val="22"/>
          <w:lang w:val="ka-GE"/>
        </w:rPr>
        <w:t>ზე</w:t>
      </w:r>
      <w:r w:rsidR="006A4781" w:rsidRPr="00861926">
        <w:rPr>
          <w:rFonts w:ascii="Sylfaen" w:eastAsia="Sylfaen" w:hAnsi="Sylfaen" w:cs="Sylfaen"/>
          <w:sz w:val="22"/>
          <w:szCs w:val="22"/>
          <w:lang w:val="ka-GE"/>
        </w:rPr>
        <w:t xml:space="preserve"> </w:t>
      </w:r>
      <w:r w:rsidR="006A4781" w:rsidRPr="00861926">
        <w:rPr>
          <w:rFonts w:ascii="Sylfaen" w:eastAsia="Sylfaen" w:hAnsi="Sylfaen" w:cs="Sylfaen"/>
          <w:sz w:val="22"/>
          <w:szCs w:val="22"/>
          <w:lang w:val="en-US"/>
        </w:rPr>
        <w:t>(</w:t>
      </w:r>
      <w:proofErr w:type="spellStart"/>
      <w:r w:rsidR="006A4781" w:rsidRPr="00861926">
        <w:rPr>
          <w:rFonts w:ascii="Sylfaen" w:eastAsia="Sylfaen" w:hAnsi="Sylfaen" w:cs="Sylfaen"/>
          <w:sz w:val="22"/>
          <w:szCs w:val="22"/>
          <w:lang w:val="en-US"/>
        </w:rPr>
        <w:t>წყარო</w:t>
      </w:r>
      <w:proofErr w:type="spellEnd"/>
      <w:r w:rsidR="006A4781" w:rsidRPr="00861926">
        <w:rPr>
          <w:rFonts w:ascii="Sylfaen" w:eastAsia="Sylfaen" w:hAnsi="Sylfaen" w:cs="Sylfaen"/>
          <w:sz w:val="22"/>
          <w:szCs w:val="22"/>
          <w:lang w:val="en-US"/>
        </w:rPr>
        <w:t xml:space="preserve">: </w:t>
      </w:r>
      <w:proofErr w:type="spellStart"/>
      <w:r w:rsidR="006A4781" w:rsidRPr="00861926">
        <w:rPr>
          <w:rFonts w:ascii="Sylfaen" w:eastAsia="Sylfaen" w:hAnsi="Sylfaen" w:cs="Sylfaen"/>
          <w:sz w:val="22"/>
          <w:szCs w:val="22"/>
          <w:lang w:val="en-US"/>
        </w:rPr>
        <w:t>საქართველოს</w:t>
      </w:r>
      <w:proofErr w:type="spellEnd"/>
      <w:r w:rsidR="006A4781" w:rsidRPr="00861926">
        <w:rPr>
          <w:rFonts w:ascii="Sylfaen" w:eastAsia="Sylfaen" w:hAnsi="Sylfaen" w:cs="Sylfaen"/>
          <w:sz w:val="22"/>
          <w:szCs w:val="22"/>
          <w:lang w:val="en-US"/>
        </w:rPr>
        <w:t xml:space="preserve"> </w:t>
      </w:r>
      <w:proofErr w:type="spellStart"/>
      <w:r w:rsidR="006A4781" w:rsidRPr="00861926">
        <w:rPr>
          <w:rFonts w:ascii="Sylfaen" w:eastAsia="Sylfaen" w:hAnsi="Sylfaen" w:cs="Sylfaen"/>
          <w:sz w:val="22"/>
          <w:szCs w:val="22"/>
          <w:lang w:val="en-US"/>
        </w:rPr>
        <w:t>ეროვნული</w:t>
      </w:r>
      <w:proofErr w:type="spellEnd"/>
      <w:r w:rsidR="006A4781" w:rsidRPr="00861926">
        <w:rPr>
          <w:rFonts w:ascii="Sylfaen" w:eastAsia="Sylfaen" w:hAnsi="Sylfaen" w:cs="Sylfaen"/>
          <w:sz w:val="22"/>
          <w:szCs w:val="22"/>
          <w:lang w:val="en-US"/>
        </w:rPr>
        <w:t xml:space="preserve"> </w:t>
      </w:r>
      <w:proofErr w:type="spellStart"/>
      <w:r w:rsidR="006A4781" w:rsidRPr="00861926">
        <w:rPr>
          <w:rFonts w:ascii="Sylfaen" w:eastAsia="Sylfaen" w:hAnsi="Sylfaen" w:cs="Sylfaen"/>
          <w:sz w:val="22"/>
          <w:szCs w:val="22"/>
          <w:lang w:val="en-US"/>
        </w:rPr>
        <w:t>ბანკი</w:t>
      </w:r>
      <w:proofErr w:type="spellEnd"/>
      <w:r w:rsidR="006A4781" w:rsidRPr="00861926">
        <w:rPr>
          <w:rFonts w:ascii="Sylfaen" w:eastAsia="Sylfaen" w:hAnsi="Sylfaen" w:cs="Sylfaen"/>
          <w:sz w:val="22"/>
          <w:szCs w:val="22"/>
          <w:lang w:val="en-US"/>
        </w:rPr>
        <w:t>)</w:t>
      </w:r>
      <w:r w:rsidRPr="00861926">
        <w:rPr>
          <w:rFonts w:ascii="Sylfaen" w:eastAsia="Sylfaen" w:hAnsi="Sylfaen" w:cs="Sylfaen"/>
          <w:sz w:val="22"/>
          <w:szCs w:val="22"/>
          <w:lang w:val="en-US"/>
        </w:rPr>
        <w:t>.</w:t>
      </w:r>
      <w:r w:rsidRPr="00946034">
        <w:rPr>
          <w:rFonts w:ascii="Sylfaen" w:eastAsia="Sylfaen" w:hAnsi="Sylfaen" w:cs="Sylfaen"/>
          <w:sz w:val="22"/>
          <w:szCs w:val="22"/>
          <w:lang w:val="en-US"/>
        </w:rPr>
        <w:t xml:space="preserve">  </w:t>
      </w:r>
    </w:p>
    <w:p w14:paraId="5971341D" w14:textId="77777777" w:rsidR="00A31320" w:rsidRPr="00946034" w:rsidRDefault="00A31320" w:rsidP="00861926">
      <w:pPr>
        <w:pStyle w:val="BodyTextIndent2"/>
        <w:tabs>
          <w:tab w:val="num" w:pos="0"/>
        </w:tabs>
        <w:ind w:firstLine="0"/>
        <w:jc w:val="left"/>
        <w:rPr>
          <w:rFonts w:ascii="Sylfaen" w:eastAsia="Sylfaen" w:hAnsi="Sylfaen" w:cs="Sylfaen"/>
          <w:sz w:val="22"/>
          <w:szCs w:val="22"/>
          <w:lang w:val="ka-GE"/>
        </w:rPr>
      </w:pPr>
      <w:r w:rsidRPr="00946034">
        <w:rPr>
          <w:rFonts w:ascii="Sylfaen" w:eastAsia="Sylfaen" w:hAnsi="Sylfaen" w:cs="Sylfaen"/>
          <w:sz w:val="22"/>
          <w:szCs w:val="22"/>
        </w:rPr>
        <w:tab/>
      </w:r>
    </w:p>
    <w:p w14:paraId="66E931CC" w14:textId="77777777" w:rsidR="004470D4" w:rsidRPr="00946034" w:rsidRDefault="004470D4" w:rsidP="00861926">
      <w:pPr>
        <w:pStyle w:val="BodyTextIndent2"/>
        <w:tabs>
          <w:tab w:val="num" w:pos="0"/>
        </w:tabs>
        <w:ind w:firstLine="0"/>
        <w:jc w:val="center"/>
        <w:rPr>
          <w:rFonts w:ascii="Sylfaen" w:hAnsi="Sylfaen" w:cs="Sylfaen"/>
          <w:b/>
          <w:color w:val="000000"/>
          <w:sz w:val="22"/>
          <w:szCs w:val="22"/>
          <w:lang w:val="fr-FR"/>
        </w:rPr>
      </w:pPr>
      <w:proofErr w:type="spellStart"/>
      <w:r w:rsidRPr="00946034">
        <w:rPr>
          <w:rFonts w:ascii="Sylfaen" w:hAnsi="Sylfaen" w:cs="Sylfaen"/>
          <w:b/>
          <w:color w:val="000000"/>
          <w:sz w:val="22"/>
          <w:szCs w:val="22"/>
          <w:lang w:val="fr-FR"/>
        </w:rPr>
        <w:t>ინფორმაცია</w:t>
      </w:r>
      <w:proofErr w:type="spellEnd"/>
      <w:r w:rsidRPr="00946034">
        <w:rPr>
          <w:rFonts w:ascii="Sylfaen" w:hAnsi="Sylfaen" w:cs="Sylfaen"/>
          <w:b/>
          <w:color w:val="000000"/>
          <w:sz w:val="22"/>
          <w:szCs w:val="22"/>
          <w:lang w:val="fr-FR"/>
        </w:rPr>
        <w:t xml:space="preserve"> </w:t>
      </w:r>
      <w:r w:rsidR="003D7EB4" w:rsidRPr="00946034">
        <w:rPr>
          <w:rFonts w:ascii="Sylfaen" w:hAnsi="Sylfaen" w:cs="Sylfaen"/>
          <w:b/>
          <w:color w:val="000000"/>
          <w:sz w:val="22"/>
          <w:szCs w:val="22"/>
          <w:lang w:val="ka-GE"/>
        </w:rPr>
        <w:t xml:space="preserve">საქართველოს </w:t>
      </w:r>
      <w:r w:rsidR="00560BF9" w:rsidRPr="00946034">
        <w:rPr>
          <w:rFonts w:ascii="Sylfaen" w:hAnsi="Sylfaen" w:cs="Sylfaen"/>
          <w:b/>
          <w:color w:val="000000"/>
          <w:sz w:val="22"/>
          <w:szCs w:val="22"/>
          <w:lang w:val="ka-GE"/>
        </w:rPr>
        <w:t xml:space="preserve"> </w:t>
      </w:r>
      <w:r w:rsidR="003D7EB4" w:rsidRPr="00946034">
        <w:rPr>
          <w:rFonts w:ascii="Sylfaen" w:hAnsi="Sylfaen" w:cs="Sylfaen"/>
          <w:b/>
          <w:color w:val="000000"/>
          <w:sz w:val="22"/>
          <w:szCs w:val="22"/>
          <w:lang w:val="ka-GE"/>
        </w:rPr>
        <w:t>20</w:t>
      </w:r>
      <w:r w:rsidR="00893B8D">
        <w:rPr>
          <w:rFonts w:ascii="Sylfaen" w:hAnsi="Sylfaen" w:cs="Sylfaen"/>
          <w:b/>
          <w:color w:val="000000"/>
          <w:sz w:val="22"/>
          <w:szCs w:val="22"/>
          <w:lang w:val="ka-GE"/>
        </w:rPr>
        <w:t>2</w:t>
      </w:r>
      <w:r w:rsidR="009F52B9">
        <w:rPr>
          <w:rFonts w:ascii="Sylfaen" w:hAnsi="Sylfaen" w:cs="Sylfaen"/>
          <w:b/>
          <w:color w:val="000000"/>
          <w:sz w:val="22"/>
          <w:szCs w:val="22"/>
          <w:lang w:val="ka-GE"/>
        </w:rPr>
        <w:t>1</w:t>
      </w:r>
      <w:r w:rsidR="00560BF9" w:rsidRPr="00946034">
        <w:rPr>
          <w:rFonts w:ascii="Sylfaen" w:hAnsi="Sylfaen" w:cs="Sylfaen"/>
          <w:b/>
          <w:color w:val="000000"/>
          <w:sz w:val="22"/>
          <w:szCs w:val="22"/>
          <w:lang w:val="ka-GE"/>
        </w:rPr>
        <w:t xml:space="preserve"> </w:t>
      </w:r>
      <w:r w:rsidR="003D7EB4" w:rsidRPr="00946034">
        <w:rPr>
          <w:rFonts w:ascii="Sylfaen" w:hAnsi="Sylfaen" w:cs="Sylfaen"/>
          <w:b/>
          <w:color w:val="000000"/>
          <w:sz w:val="22"/>
          <w:szCs w:val="22"/>
          <w:lang w:val="ka-GE"/>
        </w:rPr>
        <w:t xml:space="preserve"> წლის</w:t>
      </w:r>
      <w:r w:rsidR="005D7B25" w:rsidRPr="00946034">
        <w:rPr>
          <w:rFonts w:ascii="Sylfaen" w:hAnsi="Sylfaen" w:cs="Sylfaen"/>
          <w:b/>
          <w:color w:val="000000"/>
          <w:sz w:val="22"/>
          <w:szCs w:val="22"/>
          <w:lang w:val="ka-GE"/>
        </w:rPr>
        <w:t xml:space="preserve"> იანვარ-</w:t>
      </w:r>
      <w:r w:rsidR="00D01BBA" w:rsidRPr="00946034">
        <w:rPr>
          <w:rFonts w:ascii="Sylfaen" w:hAnsi="Sylfaen" w:cs="Sylfaen"/>
          <w:b/>
          <w:color w:val="000000"/>
          <w:sz w:val="22"/>
          <w:szCs w:val="22"/>
          <w:lang w:val="ka-GE"/>
        </w:rPr>
        <w:t>ივნისი</w:t>
      </w:r>
      <w:r w:rsidR="005D7B25" w:rsidRPr="00946034">
        <w:rPr>
          <w:rFonts w:ascii="Sylfaen" w:hAnsi="Sylfaen" w:cs="Sylfaen"/>
          <w:b/>
          <w:color w:val="000000"/>
          <w:sz w:val="22"/>
          <w:szCs w:val="22"/>
          <w:lang w:val="ka-GE"/>
        </w:rPr>
        <w:t>ს</w:t>
      </w:r>
      <w:r w:rsidR="003D7EB4" w:rsidRPr="00946034">
        <w:rPr>
          <w:rFonts w:ascii="Sylfaen" w:hAnsi="Sylfaen" w:cs="Sylfaen"/>
          <w:b/>
          <w:color w:val="000000"/>
          <w:sz w:val="22"/>
          <w:szCs w:val="22"/>
          <w:lang w:val="ka-GE"/>
        </w:rPr>
        <w:t xml:space="preserve"> </w:t>
      </w:r>
      <w:r w:rsidR="00560BF9" w:rsidRPr="00946034">
        <w:rPr>
          <w:rFonts w:ascii="Sylfaen" w:hAnsi="Sylfaen" w:cs="Sylfaen"/>
          <w:b/>
          <w:color w:val="000000"/>
          <w:sz w:val="22"/>
          <w:szCs w:val="22"/>
          <w:lang w:val="ka-GE"/>
        </w:rPr>
        <w:t xml:space="preserve"> </w:t>
      </w:r>
      <w:proofErr w:type="spellStart"/>
      <w:r w:rsidRPr="00946034">
        <w:rPr>
          <w:rFonts w:ascii="Sylfaen" w:hAnsi="Sylfaen" w:cs="Sylfaen"/>
          <w:b/>
          <w:color w:val="000000"/>
          <w:sz w:val="22"/>
          <w:szCs w:val="22"/>
          <w:lang w:val="fr-FR"/>
        </w:rPr>
        <w:t>ნაერთი</w:t>
      </w:r>
      <w:proofErr w:type="spellEnd"/>
      <w:r w:rsidRPr="00946034">
        <w:rPr>
          <w:rFonts w:ascii="Sylfaen" w:hAnsi="Sylfaen" w:cs="Sylfaen"/>
          <w:b/>
          <w:color w:val="000000"/>
          <w:sz w:val="22"/>
          <w:szCs w:val="22"/>
          <w:lang w:val="fr-FR"/>
        </w:rPr>
        <w:t xml:space="preserve"> </w:t>
      </w:r>
      <w:proofErr w:type="spellStart"/>
      <w:r w:rsidRPr="00946034">
        <w:rPr>
          <w:rFonts w:ascii="Sylfaen" w:hAnsi="Sylfaen" w:cs="Sylfaen"/>
          <w:b/>
          <w:color w:val="000000"/>
          <w:sz w:val="22"/>
          <w:szCs w:val="22"/>
          <w:lang w:val="fr-FR"/>
        </w:rPr>
        <w:t>ბიუჯეტის</w:t>
      </w:r>
      <w:proofErr w:type="spellEnd"/>
      <w:r w:rsidRPr="00946034">
        <w:rPr>
          <w:rFonts w:ascii="Sylfaen" w:hAnsi="Sylfaen" w:cs="Sylfaen"/>
          <w:b/>
          <w:color w:val="000000"/>
          <w:sz w:val="22"/>
          <w:szCs w:val="22"/>
          <w:lang w:val="fr-FR"/>
        </w:rPr>
        <w:t xml:space="preserve"> </w:t>
      </w:r>
      <w:r w:rsidRPr="00946034">
        <w:rPr>
          <w:rFonts w:ascii="Sylfaen" w:hAnsi="Sylfaen" w:cs="Sylfaen"/>
          <w:b/>
          <w:color w:val="000000"/>
          <w:sz w:val="22"/>
          <w:szCs w:val="22"/>
          <w:lang w:val="fr-FR"/>
        </w:rPr>
        <w:br/>
        <w:t xml:space="preserve"> </w:t>
      </w:r>
      <w:proofErr w:type="spellStart"/>
      <w:r w:rsidRPr="00946034">
        <w:rPr>
          <w:rFonts w:ascii="Sylfaen" w:hAnsi="Sylfaen" w:cs="Sylfaen"/>
          <w:b/>
          <w:color w:val="000000"/>
          <w:sz w:val="22"/>
          <w:szCs w:val="22"/>
          <w:lang w:val="fr-FR"/>
        </w:rPr>
        <w:t>შემოსავლების</w:t>
      </w:r>
      <w:proofErr w:type="spellEnd"/>
      <w:r w:rsidRPr="00946034">
        <w:rPr>
          <w:rFonts w:ascii="Sylfaen" w:hAnsi="Sylfaen" w:cs="Sylfaen"/>
          <w:b/>
          <w:color w:val="000000"/>
          <w:sz w:val="22"/>
          <w:szCs w:val="22"/>
          <w:lang w:val="fr-FR"/>
        </w:rPr>
        <w:t xml:space="preserve">  </w:t>
      </w:r>
      <w:proofErr w:type="spellStart"/>
      <w:r w:rsidRPr="00946034">
        <w:rPr>
          <w:rFonts w:ascii="Sylfaen" w:hAnsi="Sylfaen" w:cs="Sylfaen"/>
          <w:b/>
          <w:color w:val="000000"/>
          <w:sz w:val="22"/>
          <w:szCs w:val="22"/>
          <w:lang w:val="fr-FR"/>
        </w:rPr>
        <w:t>შესრულების</w:t>
      </w:r>
      <w:proofErr w:type="spellEnd"/>
      <w:r w:rsidRPr="00946034">
        <w:rPr>
          <w:rFonts w:ascii="Sylfaen" w:hAnsi="Sylfaen" w:cs="Sylfaen"/>
          <w:b/>
          <w:color w:val="000000"/>
          <w:sz w:val="22"/>
          <w:szCs w:val="22"/>
          <w:lang w:val="fr-FR"/>
        </w:rPr>
        <w:t xml:space="preserve"> </w:t>
      </w:r>
      <w:proofErr w:type="spellStart"/>
      <w:r w:rsidRPr="00946034">
        <w:rPr>
          <w:rFonts w:ascii="Sylfaen" w:hAnsi="Sylfaen" w:cs="Sylfaen"/>
          <w:b/>
          <w:color w:val="000000"/>
          <w:sz w:val="22"/>
          <w:szCs w:val="22"/>
          <w:lang w:val="fr-FR"/>
        </w:rPr>
        <w:t>შესახებ</w:t>
      </w:r>
      <w:proofErr w:type="spellEnd"/>
    </w:p>
    <w:p w14:paraId="1B284337" w14:textId="77777777" w:rsidR="00D01BBA" w:rsidRPr="00946034" w:rsidRDefault="00D01BBA" w:rsidP="00861926">
      <w:pPr>
        <w:pStyle w:val="BodyTextIndent2"/>
        <w:tabs>
          <w:tab w:val="num" w:pos="0"/>
        </w:tabs>
        <w:ind w:firstLine="0"/>
        <w:jc w:val="center"/>
        <w:rPr>
          <w:rFonts w:ascii="Sylfaen" w:hAnsi="Sylfaen" w:cs="Sylfaen"/>
          <w:b/>
          <w:color w:val="000000"/>
          <w:sz w:val="22"/>
          <w:szCs w:val="22"/>
          <w:lang w:val="fr-FR"/>
        </w:rPr>
      </w:pPr>
    </w:p>
    <w:p w14:paraId="72A7623B" w14:textId="77777777" w:rsidR="00DC4060" w:rsidRPr="00EC0DB1" w:rsidRDefault="00F1654F" w:rsidP="00861926">
      <w:pPr>
        <w:ind w:firstLine="720"/>
        <w:jc w:val="both"/>
        <w:rPr>
          <w:rFonts w:ascii="Sylfaen" w:hAnsi="Sylfaen" w:cs="Arial"/>
          <w:b/>
          <w:bCs/>
          <w:sz w:val="22"/>
          <w:szCs w:val="22"/>
          <w:lang w:val="en-US"/>
        </w:rPr>
      </w:pPr>
      <w:r w:rsidRPr="003F1259">
        <w:rPr>
          <w:rFonts w:ascii="Sylfaen" w:hAnsi="Sylfaen" w:cs="Sylfaen"/>
          <w:sz w:val="22"/>
          <w:szCs w:val="22"/>
          <w:lang w:val="ka-GE"/>
        </w:rPr>
        <w:t>20</w:t>
      </w:r>
      <w:r>
        <w:rPr>
          <w:rFonts w:ascii="Sylfaen" w:hAnsi="Sylfaen" w:cs="Sylfaen"/>
          <w:sz w:val="22"/>
          <w:szCs w:val="22"/>
          <w:lang w:val="en-US"/>
        </w:rPr>
        <w:t>21</w:t>
      </w:r>
      <w:r w:rsidRPr="003F1259">
        <w:rPr>
          <w:rFonts w:ascii="Sylfaen" w:hAnsi="Sylfaen" w:cs="Sylfaen"/>
          <w:sz w:val="22"/>
          <w:szCs w:val="22"/>
          <w:lang w:val="ka-GE"/>
        </w:rPr>
        <w:t xml:space="preserve"> წლის იანვარ-</w:t>
      </w:r>
      <w:r>
        <w:rPr>
          <w:rFonts w:ascii="Sylfaen" w:hAnsi="Sylfaen" w:cs="Sylfaen"/>
          <w:sz w:val="22"/>
          <w:szCs w:val="22"/>
          <w:lang w:val="ka-GE"/>
        </w:rPr>
        <w:t>ივნისის</w:t>
      </w:r>
      <w:r w:rsidRPr="003F1259">
        <w:rPr>
          <w:rFonts w:ascii="Sylfaen" w:hAnsi="Sylfaen" w:cs="Sylfaen"/>
          <w:sz w:val="22"/>
          <w:szCs w:val="22"/>
          <w:lang w:val="ka-GE"/>
        </w:rPr>
        <w:t xml:space="preserve"> ნაერთი ბიუჯეტის შემოსავლების საპროგნოზო მაჩვენებელი </w:t>
      </w:r>
      <w:proofErr w:type="spellStart"/>
      <w:r w:rsidRPr="004A571E">
        <w:rPr>
          <w:rFonts w:ascii="Sylfaen" w:hAnsi="Sylfaen" w:cs="Arial"/>
          <w:sz w:val="22"/>
          <w:szCs w:val="22"/>
          <w:lang w:val="en-US"/>
        </w:rPr>
        <w:t>განისაზღვრა</w:t>
      </w:r>
      <w:proofErr w:type="spellEnd"/>
      <w:r w:rsidRPr="004A571E">
        <w:rPr>
          <w:rFonts w:ascii="Sylfaen" w:hAnsi="Sylfaen" w:cs="Arial"/>
          <w:sz w:val="22"/>
          <w:szCs w:val="22"/>
          <w:lang w:val="en-US"/>
        </w:rPr>
        <w:t xml:space="preserve"> </w:t>
      </w:r>
      <w:r>
        <w:rPr>
          <w:rFonts w:ascii="Sylfaen" w:hAnsi="Sylfaen" w:cs="Arial"/>
          <w:sz w:val="22"/>
          <w:szCs w:val="22"/>
          <w:lang w:val="en-US"/>
        </w:rPr>
        <w:t xml:space="preserve"> 6 607 036.</w:t>
      </w:r>
      <w:r w:rsidRPr="00B01030">
        <w:rPr>
          <w:rFonts w:ascii="Sylfaen" w:hAnsi="Sylfaen" w:cs="Arial"/>
          <w:sz w:val="22"/>
          <w:szCs w:val="22"/>
          <w:lang w:val="en-US"/>
        </w:rPr>
        <w:t>0</w:t>
      </w:r>
      <w:r>
        <w:rPr>
          <w:rFonts w:ascii="Sylfaen" w:hAnsi="Sylfaen" w:cs="Arial"/>
          <w:sz w:val="22"/>
          <w:szCs w:val="22"/>
          <w:lang w:val="ka-GE"/>
        </w:rPr>
        <w:t xml:space="preserve"> </w:t>
      </w:r>
      <w:r w:rsidRPr="003F1259">
        <w:rPr>
          <w:rFonts w:ascii="Sylfaen" w:hAnsi="Sylfaen" w:cs="Arial"/>
          <w:sz w:val="22"/>
          <w:szCs w:val="22"/>
          <w:lang w:val="ka-GE"/>
        </w:rPr>
        <w:t>ა</w:t>
      </w:r>
      <w:r w:rsidRPr="003F1259">
        <w:rPr>
          <w:rFonts w:ascii="Sylfaen" w:hAnsi="Sylfaen" w:cs="Sylfaen"/>
          <w:sz w:val="22"/>
          <w:szCs w:val="22"/>
          <w:lang w:val="ka-GE"/>
        </w:rPr>
        <w:t xml:space="preserve">თასი ლარით, საანგარიშო პერიოდში </w:t>
      </w:r>
      <w:r w:rsidRPr="003F1259">
        <w:rPr>
          <w:rFonts w:ascii="Sylfaen" w:hAnsi="Sylfaen" w:cs="Sylfaen"/>
          <w:sz w:val="22"/>
          <w:szCs w:val="22"/>
          <w:lang w:val="en-US"/>
        </w:rPr>
        <w:t xml:space="preserve"> </w:t>
      </w:r>
      <w:r w:rsidRPr="003F1259">
        <w:rPr>
          <w:rFonts w:ascii="Sylfaen" w:hAnsi="Sylfaen" w:cs="Sylfaen"/>
          <w:sz w:val="22"/>
          <w:szCs w:val="22"/>
          <w:lang w:val="ka-GE"/>
        </w:rPr>
        <w:t xml:space="preserve">მობილიზებულ იქნა  </w:t>
      </w:r>
      <w:r w:rsidRPr="003F1259">
        <w:rPr>
          <w:rFonts w:ascii="Sylfaen" w:hAnsi="Sylfaen" w:cs="Arial"/>
          <w:sz w:val="22"/>
          <w:szCs w:val="22"/>
          <w:lang w:val="ka-GE"/>
        </w:rPr>
        <w:t xml:space="preserve"> </w:t>
      </w:r>
      <w:r>
        <w:rPr>
          <w:rFonts w:ascii="Sylfaen" w:hAnsi="Sylfaen" w:cs="Arial"/>
          <w:sz w:val="22"/>
          <w:szCs w:val="22"/>
          <w:lang w:val="ka-GE"/>
        </w:rPr>
        <w:t>6 869 910.</w:t>
      </w:r>
      <w:r w:rsidRPr="00B01030">
        <w:rPr>
          <w:rFonts w:ascii="Sylfaen" w:hAnsi="Sylfaen" w:cs="Arial"/>
          <w:sz w:val="22"/>
          <w:szCs w:val="22"/>
          <w:lang w:val="ka-GE"/>
        </w:rPr>
        <w:t>4</w:t>
      </w:r>
      <w:r>
        <w:rPr>
          <w:rFonts w:ascii="Sylfaen" w:hAnsi="Sylfaen" w:cs="Arial"/>
          <w:sz w:val="22"/>
          <w:szCs w:val="22"/>
          <w:lang w:val="ka-GE"/>
        </w:rPr>
        <w:t xml:space="preserve"> </w:t>
      </w:r>
      <w:r w:rsidRPr="003F1259">
        <w:rPr>
          <w:rFonts w:ascii="Sylfaen" w:hAnsi="Sylfaen" w:cs="Sylfaen"/>
          <w:sz w:val="22"/>
          <w:szCs w:val="22"/>
          <w:lang w:val="ka-GE"/>
        </w:rPr>
        <w:t>ათასი ლარი</w:t>
      </w:r>
      <w:r>
        <w:rPr>
          <w:rFonts w:ascii="Sylfaen" w:hAnsi="Sylfaen" w:cs="Sylfaen"/>
          <w:sz w:val="22"/>
          <w:szCs w:val="22"/>
          <w:lang w:val="ka-GE"/>
        </w:rPr>
        <w:t>, ანუ საპროგნოზო მაჩვენებლის 104.0</w:t>
      </w:r>
      <w:r w:rsidRPr="003F1259">
        <w:rPr>
          <w:rFonts w:ascii="Sylfaen" w:hAnsi="Sylfaen" w:cs="Sylfaen"/>
          <w:sz w:val="22"/>
          <w:szCs w:val="22"/>
          <w:lang w:val="ka-GE"/>
        </w:rPr>
        <w:t>%.</w:t>
      </w:r>
    </w:p>
    <w:p w14:paraId="1A7055B1" w14:textId="77777777" w:rsidR="00DC4060" w:rsidRDefault="00DC4060" w:rsidP="00861926">
      <w:pPr>
        <w:ind w:firstLine="720"/>
        <w:jc w:val="both"/>
        <w:rPr>
          <w:rFonts w:ascii="Sylfaen" w:hAnsi="Sylfaen" w:cs="Sylfaen"/>
          <w:b/>
          <w:sz w:val="22"/>
          <w:szCs w:val="22"/>
          <w:lang w:val="ka-GE"/>
        </w:rPr>
      </w:pPr>
    </w:p>
    <w:p w14:paraId="62941C46" w14:textId="77777777" w:rsidR="00DC4060" w:rsidRPr="003F1259" w:rsidRDefault="00DC4060" w:rsidP="00861926">
      <w:pPr>
        <w:ind w:firstLine="720"/>
        <w:jc w:val="both"/>
        <w:rPr>
          <w:rFonts w:ascii="Sylfaen" w:hAnsi="Sylfaen" w:cs="Arial"/>
          <w:sz w:val="22"/>
          <w:szCs w:val="22"/>
          <w:lang w:val="en-US"/>
        </w:rPr>
      </w:pPr>
      <w:r w:rsidRPr="003F1259">
        <w:rPr>
          <w:rFonts w:ascii="Sylfaen" w:hAnsi="Sylfaen" w:cs="Sylfaen"/>
          <w:b/>
          <w:sz w:val="22"/>
          <w:szCs w:val="22"/>
          <w:lang w:val="ka-GE"/>
        </w:rPr>
        <w:t>გადასახადების</w:t>
      </w:r>
      <w:r w:rsidRPr="003F1259">
        <w:rPr>
          <w:rFonts w:ascii="Sylfaen" w:hAnsi="Sylfaen" w:cs="Sylfaen"/>
          <w:b/>
          <w:sz w:val="22"/>
          <w:szCs w:val="22"/>
          <w:lang w:val="en-US"/>
        </w:rPr>
        <w:t xml:space="preserve"> </w:t>
      </w:r>
      <w:r w:rsidRPr="003F1259">
        <w:rPr>
          <w:rFonts w:ascii="Sylfaen" w:hAnsi="Sylfaen" w:cs="Arial"/>
          <w:sz w:val="22"/>
          <w:szCs w:val="22"/>
          <w:lang w:val="ka-GE"/>
        </w:rPr>
        <w:t xml:space="preserve"> </w:t>
      </w:r>
      <w:r w:rsidR="00F1654F" w:rsidRPr="003F1259">
        <w:rPr>
          <w:rFonts w:ascii="Sylfaen" w:hAnsi="Sylfaen" w:cs="Sylfaen"/>
          <w:sz w:val="22"/>
          <w:szCs w:val="22"/>
          <w:lang w:val="ka-GE"/>
        </w:rPr>
        <w:t>საპროგნოზო</w:t>
      </w:r>
      <w:r w:rsidR="00F1654F" w:rsidRPr="003F1259">
        <w:rPr>
          <w:rFonts w:ascii="Sylfaen" w:hAnsi="Sylfaen" w:cs="Arial"/>
          <w:sz w:val="22"/>
          <w:szCs w:val="22"/>
          <w:lang w:val="ka-GE"/>
        </w:rPr>
        <w:t xml:space="preserve"> </w:t>
      </w:r>
      <w:r w:rsidR="00F1654F" w:rsidRPr="003F1259">
        <w:rPr>
          <w:rFonts w:ascii="Sylfaen" w:hAnsi="Sylfaen" w:cs="Sylfaen"/>
          <w:sz w:val="22"/>
          <w:szCs w:val="22"/>
          <w:lang w:val="ka-GE"/>
        </w:rPr>
        <w:t>მაჩვენებელი</w:t>
      </w:r>
      <w:r w:rsidR="00F1654F" w:rsidRPr="003F1259">
        <w:rPr>
          <w:rFonts w:ascii="Sylfaen" w:hAnsi="Sylfaen" w:cs="Arial"/>
          <w:sz w:val="22"/>
          <w:szCs w:val="22"/>
          <w:lang w:val="ka-GE"/>
        </w:rPr>
        <w:t xml:space="preserve"> </w:t>
      </w:r>
      <w:r w:rsidR="00F1654F" w:rsidRPr="003F1259">
        <w:rPr>
          <w:rFonts w:ascii="Sylfaen" w:hAnsi="Sylfaen" w:cs="Sylfaen"/>
          <w:sz w:val="22"/>
          <w:szCs w:val="22"/>
          <w:lang w:val="ka-GE"/>
        </w:rPr>
        <w:t>განისაზღვრა</w:t>
      </w:r>
      <w:r w:rsidR="00F1654F" w:rsidRPr="003F1259">
        <w:rPr>
          <w:rFonts w:ascii="Sylfaen" w:hAnsi="Sylfaen" w:cs="Arial"/>
          <w:sz w:val="22"/>
          <w:szCs w:val="22"/>
          <w:lang w:val="ka-GE"/>
        </w:rPr>
        <w:t xml:space="preserve"> </w:t>
      </w:r>
      <w:r w:rsidR="00F1654F">
        <w:rPr>
          <w:rFonts w:ascii="Sylfaen" w:hAnsi="Sylfaen" w:cs="Arial"/>
          <w:bCs/>
          <w:color w:val="000000"/>
          <w:sz w:val="22"/>
          <w:szCs w:val="22"/>
        </w:rPr>
        <w:t>5 898 100.</w:t>
      </w:r>
      <w:r w:rsidR="00F1654F" w:rsidRPr="00B01030">
        <w:rPr>
          <w:rFonts w:ascii="Sylfaen" w:hAnsi="Sylfaen" w:cs="Arial"/>
          <w:bCs/>
          <w:color w:val="000000"/>
          <w:sz w:val="22"/>
          <w:szCs w:val="22"/>
        </w:rPr>
        <w:t>0</w:t>
      </w:r>
      <w:r w:rsidR="00F1654F">
        <w:rPr>
          <w:rFonts w:ascii="Sylfaen" w:hAnsi="Sylfaen" w:cs="Arial"/>
          <w:bCs/>
          <w:color w:val="000000"/>
          <w:sz w:val="22"/>
          <w:szCs w:val="22"/>
          <w:lang w:val="ka-GE"/>
        </w:rPr>
        <w:t xml:space="preserve"> </w:t>
      </w:r>
      <w:r w:rsidR="00F1654F" w:rsidRPr="003F1259">
        <w:rPr>
          <w:rFonts w:ascii="Sylfaen" w:hAnsi="Sylfaen" w:cs="Arial"/>
          <w:sz w:val="22"/>
          <w:szCs w:val="22"/>
          <w:lang w:val="ka-GE"/>
        </w:rPr>
        <w:t xml:space="preserve">ათასი </w:t>
      </w:r>
      <w:r w:rsidR="00F1654F" w:rsidRPr="003F1259">
        <w:rPr>
          <w:rFonts w:ascii="Sylfaen" w:hAnsi="Sylfaen" w:cs="Sylfaen"/>
          <w:sz w:val="22"/>
          <w:szCs w:val="22"/>
          <w:lang w:val="ka-GE"/>
        </w:rPr>
        <w:t>ლარით</w:t>
      </w:r>
      <w:r w:rsidR="00F1654F" w:rsidRPr="003F1259">
        <w:rPr>
          <w:rFonts w:ascii="Sylfaen" w:hAnsi="Sylfaen" w:cs="Arial"/>
          <w:sz w:val="22"/>
          <w:szCs w:val="22"/>
          <w:lang w:val="ka-GE"/>
        </w:rPr>
        <w:t xml:space="preserve">,  </w:t>
      </w:r>
      <w:r w:rsidR="00F1654F" w:rsidRPr="003F1259">
        <w:rPr>
          <w:rFonts w:ascii="Sylfaen" w:hAnsi="Sylfaen" w:cs="Sylfaen"/>
          <w:sz w:val="22"/>
          <w:szCs w:val="22"/>
          <w:lang w:val="ka-GE"/>
        </w:rPr>
        <w:t>საანგარიშო</w:t>
      </w:r>
      <w:r w:rsidR="00F1654F" w:rsidRPr="003F1259">
        <w:rPr>
          <w:rFonts w:ascii="Sylfaen" w:hAnsi="Sylfaen" w:cs="Arial"/>
          <w:sz w:val="22"/>
          <w:szCs w:val="22"/>
          <w:lang w:val="ka-GE"/>
        </w:rPr>
        <w:t xml:space="preserve"> </w:t>
      </w:r>
      <w:r w:rsidR="00F1654F" w:rsidRPr="003F1259">
        <w:rPr>
          <w:rFonts w:ascii="Sylfaen" w:hAnsi="Sylfaen" w:cs="Sylfaen"/>
          <w:sz w:val="22"/>
          <w:szCs w:val="22"/>
          <w:lang w:val="ka-GE"/>
        </w:rPr>
        <w:t>პერიოდში</w:t>
      </w:r>
      <w:r w:rsidR="00F1654F" w:rsidRPr="003F1259">
        <w:rPr>
          <w:rFonts w:ascii="Sylfaen" w:hAnsi="Sylfaen" w:cs="Arial"/>
          <w:sz w:val="22"/>
          <w:szCs w:val="22"/>
          <w:lang w:val="ka-GE"/>
        </w:rPr>
        <w:t xml:space="preserve"> </w:t>
      </w:r>
      <w:r w:rsidR="00F1654F" w:rsidRPr="003F1259">
        <w:rPr>
          <w:rFonts w:ascii="Sylfaen" w:hAnsi="Sylfaen" w:cs="Sylfaen"/>
          <w:sz w:val="22"/>
          <w:szCs w:val="22"/>
          <w:lang w:val="ka-GE"/>
        </w:rPr>
        <w:t>მობილიზებულ</w:t>
      </w:r>
      <w:r w:rsidR="00F1654F" w:rsidRPr="003F1259">
        <w:rPr>
          <w:rFonts w:ascii="Sylfaen" w:hAnsi="Sylfaen" w:cs="Arial"/>
          <w:sz w:val="22"/>
          <w:szCs w:val="22"/>
          <w:lang w:val="ka-GE"/>
        </w:rPr>
        <w:t xml:space="preserve"> </w:t>
      </w:r>
      <w:r w:rsidR="00F1654F" w:rsidRPr="003F1259">
        <w:rPr>
          <w:rFonts w:ascii="Sylfaen" w:hAnsi="Sylfaen" w:cs="Sylfaen"/>
          <w:sz w:val="22"/>
          <w:szCs w:val="22"/>
          <w:lang w:val="ka-GE"/>
        </w:rPr>
        <w:t>იქნა</w:t>
      </w:r>
      <w:r w:rsidR="00F1654F" w:rsidRPr="003F1259">
        <w:rPr>
          <w:rFonts w:ascii="Sylfaen" w:hAnsi="Sylfaen" w:cs="Arial"/>
          <w:sz w:val="22"/>
          <w:szCs w:val="22"/>
          <w:lang w:val="ka-GE"/>
        </w:rPr>
        <w:t xml:space="preserve"> </w:t>
      </w:r>
      <w:r w:rsidR="00F1654F">
        <w:rPr>
          <w:rFonts w:ascii="Sylfaen" w:hAnsi="Sylfaen" w:cs="Arial"/>
          <w:sz w:val="22"/>
          <w:szCs w:val="22"/>
          <w:lang w:val="en-US"/>
        </w:rPr>
        <w:t>6 008 410.</w:t>
      </w:r>
      <w:r w:rsidR="00F1654F" w:rsidRPr="00B01030">
        <w:rPr>
          <w:rFonts w:ascii="Sylfaen" w:hAnsi="Sylfaen" w:cs="Arial"/>
          <w:sz w:val="22"/>
          <w:szCs w:val="22"/>
          <w:lang w:val="en-US"/>
        </w:rPr>
        <w:t>4</w:t>
      </w:r>
      <w:r w:rsidR="00F1654F">
        <w:rPr>
          <w:rFonts w:ascii="Sylfaen" w:hAnsi="Sylfaen" w:cs="Arial"/>
          <w:sz w:val="22"/>
          <w:szCs w:val="22"/>
          <w:lang w:val="ka-GE"/>
        </w:rPr>
        <w:t xml:space="preserve"> </w:t>
      </w:r>
      <w:r w:rsidR="00F1654F" w:rsidRPr="003F1259">
        <w:rPr>
          <w:rFonts w:ascii="Sylfaen" w:hAnsi="Sylfaen" w:cs="Arial"/>
          <w:sz w:val="22"/>
          <w:szCs w:val="22"/>
          <w:lang w:val="ka-GE"/>
        </w:rPr>
        <w:t xml:space="preserve">ათასი </w:t>
      </w:r>
      <w:r w:rsidR="00F1654F" w:rsidRPr="003F1259">
        <w:rPr>
          <w:rFonts w:ascii="Sylfaen" w:hAnsi="Sylfaen" w:cs="Sylfaen"/>
          <w:sz w:val="22"/>
          <w:szCs w:val="22"/>
          <w:lang w:val="ka-GE"/>
        </w:rPr>
        <w:t>ლარი</w:t>
      </w:r>
      <w:r w:rsidR="00F1654F" w:rsidRPr="003F1259">
        <w:rPr>
          <w:rFonts w:ascii="Sylfaen" w:hAnsi="Sylfaen" w:cs="Arial"/>
          <w:sz w:val="22"/>
          <w:szCs w:val="22"/>
          <w:lang w:val="ka-GE"/>
        </w:rPr>
        <w:t xml:space="preserve">, </w:t>
      </w:r>
      <w:r w:rsidR="00F1654F" w:rsidRPr="003F1259">
        <w:rPr>
          <w:rFonts w:ascii="Sylfaen" w:hAnsi="Sylfaen" w:cs="Sylfaen"/>
          <w:sz w:val="22"/>
          <w:szCs w:val="22"/>
          <w:lang w:val="ka-GE"/>
        </w:rPr>
        <w:t>ანუ</w:t>
      </w:r>
      <w:r w:rsidR="00F1654F" w:rsidRPr="003F1259">
        <w:rPr>
          <w:rFonts w:ascii="Sylfaen" w:hAnsi="Sylfaen" w:cs="Arial"/>
          <w:sz w:val="22"/>
          <w:szCs w:val="22"/>
          <w:lang w:val="ka-GE"/>
        </w:rPr>
        <w:t xml:space="preserve"> </w:t>
      </w:r>
      <w:r w:rsidR="00F1654F" w:rsidRPr="003F1259">
        <w:rPr>
          <w:rFonts w:ascii="Sylfaen" w:hAnsi="Sylfaen" w:cs="Sylfaen"/>
          <w:sz w:val="22"/>
          <w:szCs w:val="22"/>
          <w:lang w:val="ka-GE"/>
        </w:rPr>
        <w:t>საპროგნოზო</w:t>
      </w:r>
      <w:r w:rsidR="00F1654F" w:rsidRPr="003F1259">
        <w:rPr>
          <w:rFonts w:ascii="Sylfaen" w:hAnsi="Sylfaen" w:cs="Arial"/>
          <w:sz w:val="22"/>
          <w:szCs w:val="22"/>
          <w:lang w:val="ka-GE"/>
        </w:rPr>
        <w:t xml:space="preserve"> </w:t>
      </w:r>
      <w:r w:rsidR="00F1654F" w:rsidRPr="003F1259">
        <w:rPr>
          <w:rFonts w:ascii="Sylfaen" w:hAnsi="Sylfaen" w:cs="Sylfaen"/>
          <w:sz w:val="22"/>
          <w:szCs w:val="22"/>
          <w:lang w:val="ka-GE"/>
        </w:rPr>
        <w:t>მაჩვენებლის</w:t>
      </w:r>
      <w:r w:rsidR="00F1654F">
        <w:rPr>
          <w:rFonts w:ascii="Sylfaen" w:hAnsi="Sylfaen" w:cs="Arial"/>
          <w:sz w:val="22"/>
          <w:szCs w:val="22"/>
          <w:lang w:val="ka-GE"/>
        </w:rPr>
        <w:t xml:space="preserve"> 101</w:t>
      </w:r>
      <w:r w:rsidR="00F1654F" w:rsidRPr="003F1259">
        <w:rPr>
          <w:rFonts w:ascii="Sylfaen" w:hAnsi="Sylfaen" w:cs="Arial"/>
          <w:sz w:val="22"/>
          <w:szCs w:val="22"/>
          <w:lang w:val="en-US"/>
        </w:rPr>
        <w:t>.</w:t>
      </w:r>
      <w:r w:rsidR="00F1654F">
        <w:rPr>
          <w:rFonts w:ascii="Sylfaen" w:hAnsi="Sylfaen" w:cs="Arial"/>
          <w:sz w:val="22"/>
          <w:szCs w:val="22"/>
          <w:lang w:val="ka-GE"/>
        </w:rPr>
        <w:t>9</w:t>
      </w:r>
      <w:r w:rsidR="00F1654F" w:rsidRPr="003F1259">
        <w:rPr>
          <w:rFonts w:ascii="Sylfaen" w:hAnsi="Sylfaen" w:cs="Arial"/>
          <w:sz w:val="22"/>
          <w:szCs w:val="22"/>
          <w:lang w:val="ka-GE"/>
        </w:rPr>
        <w:t>%.</w:t>
      </w:r>
    </w:p>
    <w:p w14:paraId="670D9360" w14:textId="77777777" w:rsidR="00DC4060" w:rsidRPr="003F1259" w:rsidRDefault="00DC4060" w:rsidP="00861926">
      <w:pPr>
        <w:ind w:firstLine="720"/>
        <w:jc w:val="both"/>
        <w:rPr>
          <w:rFonts w:ascii="Sylfaen" w:hAnsi="Sylfaen" w:cs="Sylfaen"/>
          <w:b/>
          <w:sz w:val="22"/>
          <w:szCs w:val="22"/>
          <w:lang w:val="en-US"/>
        </w:rPr>
      </w:pPr>
    </w:p>
    <w:p w14:paraId="0EDBC3F0" w14:textId="40F60DF0" w:rsidR="00DC4060" w:rsidRPr="003F1259" w:rsidRDefault="00DC4060" w:rsidP="00861926">
      <w:pPr>
        <w:ind w:firstLine="720"/>
        <w:jc w:val="both"/>
        <w:rPr>
          <w:rFonts w:ascii="Sylfaen" w:hAnsi="Sylfaen" w:cs="Arial"/>
          <w:sz w:val="22"/>
          <w:szCs w:val="22"/>
          <w:lang w:val="en-US"/>
        </w:rPr>
      </w:pPr>
      <w:r w:rsidRPr="003F1259">
        <w:rPr>
          <w:rFonts w:ascii="Sylfaen" w:hAnsi="Sylfaen" w:cs="Sylfaen"/>
          <w:b/>
          <w:sz w:val="22"/>
          <w:szCs w:val="22"/>
          <w:lang w:val="ka-GE"/>
        </w:rPr>
        <w:t>გრანტების</w:t>
      </w:r>
      <w:r>
        <w:rPr>
          <w:rFonts w:ascii="Sylfaen" w:hAnsi="Sylfaen" w:cs="Sylfaen"/>
          <w:b/>
          <w:sz w:val="22"/>
          <w:szCs w:val="22"/>
          <w:lang w:val="ka-GE"/>
        </w:rPr>
        <w:t xml:space="preserve"> </w:t>
      </w:r>
      <w:r w:rsidR="00F1654F" w:rsidRPr="003F1259">
        <w:rPr>
          <w:rFonts w:ascii="Sylfaen" w:hAnsi="Sylfaen" w:cs="Sylfaen"/>
          <w:sz w:val="22"/>
          <w:szCs w:val="22"/>
          <w:lang w:val="ka-GE"/>
        </w:rPr>
        <w:t>საპროგნოზო</w:t>
      </w:r>
      <w:r w:rsidR="00F1654F" w:rsidRPr="003F1259">
        <w:rPr>
          <w:rFonts w:ascii="Sylfaen" w:hAnsi="Sylfaen" w:cs="Arial"/>
          <w:sz w:val="22"/>
          <w:szCs w:val="22"/>
          <w:lang w:val="ka-GE"/>
        </w:rPr>
        <w:t xml:space="preserve"> </w:t>
      </w:r>
      <w:r w:rsidR="00F1654F" w:rsidRPr="003F1259">
        <w:rPr>
          <w:rFonts w:ascii="Sylfaen" w:hAnsi="Sylfaen" w:cs="Sylfaen"/>
          <w:sz w:val="22"/>
          <w:szCs w:val="22"/>
          <w:lang w:val="ka-GE"/>
        </w:rPr>
        <w:t>მაჩვენებელი</w:t>
      </w:r>
      <w:r w:rsidR="00F1654F" w:rsidRPr="003F1259">
        <w:rPr>
          <w:rFonts w:ascii="Sylfaen" w:hAnsi="Sylfaen" w:cs="Arial"/>
          <w:sz w:val="22"/>
          <w:szCs w:val="22"/>
          <w:lang w:val="ka-GE"/>
        </w:rPr>
        <w:t xml:space="preserve"> </w:t>
      </w:r>
      <w:r w:rsidR="00F1654F" w:rsidRPr="003F1259">
        <w:rPr>
          <w:rFonts w:ascii="Sylfaen" w:hAnsi="Sylfaen" w:cs="Sylfaen"/>
          <w:sz w:val="22"/>
          <w:szCs w:val="22"/>
          <w:lang w:val="ka-GE"/>
        </w:rPr>
        <w:t>განისაზღვრა</w:t>
      </w:r>
      <w:r w:rsidR="00F1654F" w:rsidRPr="003F1259">
        <w:rPr>
          <w:rFonts w:ascii="Sylfaen" w:hAnsi="Sylfaen" w:cs="Arial"/>
          <w:sz w:val="22"/>
          <w:szCs w:val="22"/>
          <w:lang w:val="ka-GE"/>
        </w:rPr>
        <w:t xml:space="preserve"> </w:t>
      </w:r>
      <w:r w:rsidR="00F1654F">
        <w:rPr>
          <w:rFonts w:ascii="Sylfaen" w:hAnsi="Sylfaen" w:cs="Arial"/>
          <w:sz w:val="22"/>
          <w:szCs w:val="22"/>
          <w:lang w:val="ka-GE"/>
        </w:rPr>
        <w:t>229 006.</w:t>
      </w:r>
      <w:r w:rsidR="00F1654F" w:rsidRPr="00B01030">
        <w:rPr>
          <w:rFonts w:ascii="Sylfaen" w:hAnsi="Sylfaen" w:cs="Arial"/>
          <w:sz w:val="22"/>
          <w:szCs w:val="22"/>
          <w:lang w:val="ka-GE"/>
        </w:rPr>
        <w:t>0</w:t>
      </w:r>
      <w:r w:rsidR="00F1654F">
        <w:rPr>
          <w:rFonts w:ascii="Sylfaen" w:hAnsi="Sylfaen" w:cs="Arial"/>
          <w:sz w:val="22"/>
          <w:szCs w:val="22"/>
          <w:lang w:val="ka-GE"/>
        </w:rPr>
        <w:t xml:space="preserve"> </w:t>
      </w:r>
      <w:r w:rsidR="00F1654F" w:rsidRPr="003F1259">
        <w:rPr>
          <w:rFonts w:ascii="Sylfaen" w:hAnsi="Sylfaen" w:cs="Arial"/>
          <w:sz w:val="22"/>
          <w:szCs w:val="22"/>
          <w:lang w:val="ka-GE"/>
        </w:rPr>
        <w:t xml:space="preserve">ათასი ლარით, </w:t>
      </w:r>
      <w:r w:rsidR="00F1654F" w:rsidRPr="003F1259">
        <w:rPr>
          <w:rFonts w:ascii="Sylfaen" w:hAnsi="Sylfaen" w:cs="Sylfaen"/>
          <w:sz w:val="22"/>
          <w:szCs w:val="22"/>
          <w:lang w:val="ka-GE"/>
        </w:rPr>
        <w:t>საანგარიშო</w:t>
      </w:r>
      <w:r w:rsidR="00F1654F" w:rsidRPr="003F1259">
        <w:rPr>
          <w:rFonts w:ascii="Sylfaen" w:hAnsi="Sylfaen" w:cs="Arial"/>
          <w:sz w:val="22"/>
          <w:szCs w:val="22"/>
          <w:lang w:val="ka-GE"/>
        </w:rPr>
        <w:t xml:space="preserve"> </w:t>
      </w:r>
      <w:r w:rsidR="00F1654F" w:rsidRPr="003F1259">
        <w:rPr>
          <w:rFonts w:ascii="Sylfaen" w:hAnsi="Sylfaen" w:cs="Sylfaen"/>
          <w:sz w:val="22"/>
          <w:szCs w:val="22"/>
          <w:lang w:val="ka-GE"/>
        </w:rPr>
        <w:t>პერიოდში</w:t>
      </w:r>
      <w:r w:rsidR="00F1654F" w:rsidRPr="003F1259">
        <w:rPr>
          <w:rFonts w:ascii="Sylfaen" w:hAnsi="Sylfaen" w:cs="Arial"/>
          <w:sz w:val="22"/>
          <w:szCs w:val="22"/>
          <w:lang w:val="ka-GE"/>
        </w:rPr>
        <w:t xml:space="preserve"> </w:t>
      </w:r>
      <w:r w:rsidR="00F1654F" w:rsidRPr="003F1259">
        <w:rPr>
          <w:rFonts w:ascii="Sylfaen" w:hAnsi="Sylfaen" w:cs="Sylfaen"/>
          <w:sz w:val="22"/>
          <w:szCs w:val="22"/>
          <w:lang w:val="ka-GE"/>
        </w:rPr>
        <w:t>მობილიზებულ</w:t>
      </w:r>
      <w:r w:rsidR="00F1654F" w:rsidRPr="003F1259">
        <w:rPr>
          <w:rFonts w:ascii="Sylfaen" w:hAnsi="Sylfaen" w:cs="Arial"/>
          <w:sz w:val="22"/>
          <w:szCs w:val="22"/>
          <w:lang w:val="ka-GE"/>
        </w:rPr>
        <w:t xml:space="preserve"> </w:t>
      </w:r>
      <w:r w:rsidR="00F1654F" w:rsidRPr="003F1259">
        <w:rPr>
          <w:rFonts w:ascii="Sylfaen" w:hAnsi="Sylfaen" w:cs="Sylfaen"/>
          <w:sz w:val="22"/>
          <w:szCs w:val="22"/>
          <w:lang w:val="ka-GE"/>
        </w:rPr>
        <w:t>იქნა</w:t>
      </w:r>
      <w:r w:rsidR="00F1654F" w:rsidRPr="003F1259">
        <w:rPr>
          <w:rFonts w:ascii="Sylfaen" w:hAnsi="Sylfaen" w:cs="Arial"/>
          <w:sz w:val="22"/>
          <w:szCs w:val="22"/>
          <w:lang w:val="ka-GE"/>
        </w:rPr>
        <w:t xml:space="preserve"> </w:t>
      </w:r>
      <w:r w:rsidR="00F1654F">
        <w:rPr>
          <w:rFonts w:ascii="Sylfaen" w:hAnsi="Sylfaen" w:cs="Arial"/>
          <w:sz w:val="22"/>
          <w:szCs w:val="22"/>
          <w:lang w:val="en-US"/>
        </w:rPr>
        <w:t xml:space="preserve"> </w:t>
      </w:r>
      <w:r w:rsidR="00F1654F">
        <w:rPr>
          <w:rFonts w:ascii="Sylfaen" w:hAnsi="Sylfaen" w:cs="Arial"/>
          <w:sz w:val="22"/>
          <w:szCs w:val="22"/>
          <w:lang w:val="ka-GE"/>
        </w:rPr>
        <w:t>246 775.</w:t>
      </w:r>
      <w:r w:rsidR="00F1654F" w:rsidRPr="00B01030">
        <w:rPr>
          <w:rFonts w:ascii="Sylfaen" w:hAnsi="Sylfaen" w:cs="Arial"/>
          <w:sz w:val="22"/>
          <w:szCs w:val="22"/>
          <w:lang w:val="ka-GE"/>
        </w:rPr>
        <w:t>1</w:t>
      </w:r>
      <w:r w:rsidR="00F1654F">
        <w:rPr>
          <w:rFonts w:ascii="Sylfaen" w:hAnsi="Sylfaen" w:cs="Arial"/>
          <w:sz w:val="22"/>
          <w:szCs w:val="22"/>
          <w:lang w:val="ka-GE"/>
        </w:rPr>
        <w:t xml:space="preserve"> </w:t>
      </w:r>
      <w:r w:rsidR="00F1654F" w:rsidRPr="003F1259">
        <w:rPr>
          <w:rFonts w:ascii="Sylfaen" w:hAnsi="Sylfaen" w:cs="Arial"/>
          <w:sz w:val="22"/>
          <w:szCs w:val="22"/>
          <w:lang w:val="ka-GE"/>
        </w:rPr>
        <w:t xml:space="preserve">ათასი  </w:t>
      </w:r>
      <w:r w:rsidR="00F1654F" w:rsidRPr="003F1259">
        <w:rPr>
          <w:rFonts w:ascii="Sylfaen" w:hAnsi="Sylfaen" w:cs="Sylfaen"/>
          <w:sz w:val="22"/>
          <w:szCs w:val="22"/>
          <w:lang w:val="ka-GE"/>
        </w:rPr>
        <w:t>ლარი</w:t>
      </w:r>
      <w:r w:rsidR="00F1654F" w:rsidRPr="003F1259">
        <w:rPr>
          <w:rFonts w:ascii="Sylfaen" w:hAnsi="Sylfaen" w:cs="Arial"/>
          <w:sz w:val="22"/>
          <w:szCs w:val="22"/>
          <w:lang w:val="ka-GE"/>
        </w:rPr>
        <w:t xml:space="preserve">, </w:t>
      </w:r>
      <w:r w:rsidR="00F1654F" w:rsidRPr="003F1259">
        <w:rPr>
          <w:rFonts w:ascii="Sylfaen" w:hAnsi="Sylfaen" w:cs="Sylfaen"/>
          <w:sz w:val="22"/>
          <w:szCs w:val="22"/>
          <w:lang w:val="ka-GE"/>
        </w:rPr>
        <w:t>ანუ</w:t>
      </w:r>
      <w:r w:rsidR="00F1654F" w:rsidRPr="003F1259">
        <w:rPr>
          <w:rFonts w:ascii="Sylfaen" w:hAnsi="Sylfaen" w:cs="Arial"/>
          <w:sz w:val="22"/>
          <w:szCs w:val="22"/>
          <w:lang w:val="ka-GE"/>
        </w:rPr>
        <w:t xml:space="preserve"> </w:t>
      </w:r>
      <w:r w:rsidR="00F1654F" w:rsidRPr="003F1259">
        <w:rPr>
          <w:rFonts w:ascii="Sylfaen" w:hAnsi="Sylfaen" w:cs="Sylfaen"/>
          <w:sz w:val="22"/>
          <w:szCs w:val="22"/>
          <w:lang w:val="ka-GE"/>
        </w:rPr>
        <w:t>საპროგნოზო</w:t>
      </w:r>
      <w:r w:rsidR="00F1654F" w:rsidRPr="003F1259">
        <w:rPr>
          <w:rFonts w:ascii="Sylfaen" w:hAnsi="Sylfaen" w:cs="Arial"/>
          <w:sz w:val="22"/>
          <w:szCs w:val="22"/>
          <w:lang w:val="ka-GE"/>
        </w:rPr>
        <w:t xml:space="preserve"> </w:t>
      </w:r>
      <w:r w:rsidR="00F1654F" w:rsidRPr="003F1259">
        <w:rPr>
          <w:rFonts w:ascii="Sylfaen" w:hAnsi="Sylfaen" w:cs="Sylfaen"/>
          <w:sz w:val="22"/>
          <w:szCs w:val="22"/>
          <w:lang w:val="ka-GE"/>
        </w:rPr>
        <w:t>მაჩვენებლის</w:t>
      </w:r>
      <w:r w:rsidR="00F1654F" w:rsidRPr="003F1259">
        <w:rPr>
          <w:rFonts w:ascii="Sylfaen" w:hAnsi="Sylfaen" w:cs="Arial"/>
          <w:sz w:val="22"/>
          <w:szCs w:val="22"/>
          <w:lang w:val="ka-GE"/>
        </w:rPr>
        <w:t xml:space="preserve"> </w:t>
      </w:r>
      <w:r w:rsidR="00F1654F">
        <w:rPr>
          <w:rFonts w:ascii="Sylfaen" w:hAnsi="Sylfaen" w:cs="Arial"/>
          <w:sz w:val="22"/>
          <w:szCs w:val="22"/>
          <w:lang w:val="en-US"/>
        </w:rPr>
        <w:t>107.</w:t>
      </w:r>
      <w:r w:rsidR="00F1654F">
        <w:rPr>
          <w:rFonts w:ascii="Sylfaen" w:hAnsi="Sylfaen" w:cs="Arial"/>
          <w:sz w:val="22"/>
          <w:szCs w:val="22"/>
          <w:lang w:val="ka-GE"/>
        </w:rPr>
        <w:t>8</w:t>
      </w:r>
      <w:r w:rsidR="00F1654F" w:rsidRPr="003F1259">
        <w:rPr>
          <w:rFonts w:ascii="Sylfaen" w:hAnsi="Sylfaen" w:cs="Arial"/>
          <w:sz w:val="22"/>
          <w:szCs w:val="22"/>
          <w:lang w:val="ka-GE"/>
        </w:rPr>
        <w:t>%.</w:t>
      </w:r>
    </w:p>
    <w:p w14:paraId="1FF87D8B" w14:textId="77777777" w:rsidR="00DC4060" w:rsidRPr="004A571E" w:rsidRDefault="00DC4060" w:rsidP="00861926">
      <w:pPr>
        <w:ind w:firstLine="720"/>
        <w:jc w:val="both"/>
        <w:rPr>
          <w:rFonts w:ascii="Sylfaen" w:hAnsi="Sylfaen" w:cs="Arial"/>
          <w:sz w:val="22"/>
          <w:szCs w:val="22"/>
          <w:lang w:val="en-US"/>
        </w:rPr>
      </w:pPr>
    </w:p>
    <w:p w14:paraId="1AF50F8C" w14:textId="77777777" w:rsidR="0045732B" w:rsidRDefault="00DC4060" w:rsidP="00861926">
      <w:pPr>
        <w:ind w:firstLine="720"/>
        <w:jc w:val="both"/>
        <w:rPr>
          <w:rFonts w:ascii="Sylfaen" w:hAnsi="Sylfaen" w:cs="Arial"/>
          <w:sz w:val="22"/>
          <w:szCs w:val="22"/>
          <w:lang w:val="en-US"/>
        </w:rPr>
      </w:pPr>
      <w:r w:rsidRPr="003F1259">
        <w:rPr>
          <w:rFonts w:ascii="Sylfaen" w:hAnsi="Sylfaen" w:cs="Sylfaen"/>
          <w:b/>
          <w:sz w:val="22"/>
          <w:szCs w:val="22"/>
          <w:lang w:val="ka-GE"/>
        </w:rPr>
        <w:t>სხვა</w:t>
      </w:r>
      <w:r w:rsidRPr="003F1259">
        <w:rPr>
          <w:rFonts w:ascii="Sylfaen" w:hAnsi="Sylfaen" w:cs="Arial"/>
          <w:b/>
          <w:sz w:val="22"/>
          <w:szCs w:val="22"/>
          <w:lang w:val="ka-GE"/>
        </w:rPr>
        <w:t xml:space="preserve">  </w:t>
      </w:r>
      <w:r w:rsidRPr="003F1259">
        <w:rPr>
          <w:rFonts w:ascii="Sylfaen" w:hAnsi="Sylfaen" w:cs="Sylfaen"/>
          <w:b/>
          <w:sz w:val="22"/>
          <w:szCs w:val="22"/>
          <w:lang w:val="ka-GE"/>
        </w:rPr>
        <w:t xml:space="preserve">შემოსავლების </w:t>
      </w:r>
      <w:r w:rsidRPr="003F1259">
        <w:rPr>
          <w:rFonts w:ascii="Sylfaen" w:hAnsi="Sylfaen" w:cs="Arial"/>
          <w:sz w:val="22"/>
          <w:szCs w:val="22"/>
          <w:lang w:val="ka-GE"/>
        </w:rPr>
        <w:t xml:space="preserve"> </w:t>
      </w:r>
      <w:r w:rsidR="00F1654F" w:rsidRPr="003F1259">
        <w:rPr>
          <w:rFonts w:ascii="Sylfaen" w:hAnsi="Sylfaen" w:cs="Sylfaen"/>
          <w:sz w:val="22"/>
          <w:szCs w:val="22"/>
          <w:lang w:val="ka-GE"/>
        </w:rPr>
        <w:t>საპროგნოზო</w:t>
      </w:r>
      <w:r w:rsidR="00F1654F" w:rsidRPr="003F1259">
        <w:rPr>
          <w:rFonts w:ascii="Sylfaen" w:hAnsi="Sylfaen" w:cs="Arial"/>
          <w:sz w:val="22"/>
          <w:szCs w:val="22"/>
          <w:lang w:val="ka-GE"/>
        </w:rPr>
        <w:t xml:space="preserve"> </w:t>
      </w:r>
      <w:r w:rsidR="00F1654F" w:rsidRPr="003F1259">
        <w:rPr>
          <w:rFonts w:ascii="Sylfaen" w:hAnsi="Sylfaen" w:cs="Arial"/>
          <w:sz w:val="22"/>
          <w:szCs w:val="22"/>
          <w:lang w:val="en-US"/>
        </w:rPr>
        <w:t xml:space="preserve"> </w:t>
      </w:r>
      <w:r w:rsidR="00F1654F" w:rsidRPr="003F1259">
        <w:rPr>
          <w:rFonts w:ascii="Sylfaen" w:hAnsi="Sylfaen" w:cs="Sylfaen"/>
          <w:sz w:val="22"/>
          <w:szCs w:val="22"/>
          <w:lang w:val="ka-GE"/>
        </w:rPr>
        <w:t>მაჩვენებელი</w:t>
      </w:r>
      <w:r w:rsidR="00F1654F" w:rsidRPr="003F1259">
        <w:rPr>
          <w:rFonts w:ascii="Sylfaen" w:hAnsi="Sylfaen" w:cs="Arial"/>
          <w:sz w:val="22"/>
          <w:szCs w:val="22"/>
          <w:lang w:val="ka-GE"/>
        </w:rPr>
        <w:t xml:space="preserve">  </w:t>
      </w:r>
      <w:r w:rsidR="00F1654F" w:rsidRPr="003F1259">
        <w:rPr>
          <w:rFonts w:ascii="Sylfaen" w:hAnsi="Sylfaen" w:cs="Sylfaen"/>
          <w:sz w:val="22"/>
          <w:szCs w:val="22"/>
          <w:lang w:val="ka-GE"/>
        </w:rPr>
        <w:t xml:space="preserve">განისაზღვრა </w:t>
      </w:r>
      <w:r w:rsidR="00F1654F">
        <w:rPr>
          <w:rFonts w:ascii="Sylfaen" w:hAnsi="Sylfaen" w:cs="Arial"/>
          <w:sz w:val="22"/>
          <w:szCs w:val="22"/>
          <w:lang w:val="en-US"/>
        </w:rPr>
        <w:t>479 930.</w:t>
      </w:r>
      <w:r w:rsidR="00F1654F" w:rsidRPr="00D00A69">
        <w:rPr>
          <w:rFonts w:ascii="Sylfaen" w:hAnsi="Sylfaen" w:cs="Arial"/>
          <w:sz w:val="22"/>
          <w:szCs w:val="22"/>
          <w:lang w:val="en-US"/>
        </w:rPr>
        <w:t>0</w:t>
      </w:r>
      <w:r w:rsidR="00F1654F">
        <w:rPr>
          <w:rFonts w:ascii="Sylfaen" w:hAnsi="Sylfaen" w:cs="Arial"/>
          <w:sz w:val="22"/>
          <w:szCs w:val="22"/>
          <w:lang w:val="ka-GE"/>
        </w:rPr>
        <w:t xml:space="preserve"> </w:t>
      </w:r>
      <w:r w:rsidR="00F1654F" w:rsidRPr="003F1259">
        <w:rPr>
          <w:rFonts w:ascii="Sylfaen" w:hAnsi="Sylfaen" w:cs="Arial"/>
          <w:sz w:val="22"/>
          <w:szCs w:val="22"/>
          <w:lang w:val="ka-GE"/>
        </w:rPr>
        <w:t xml:space="preserve">ათასი </w:t>
      </w:r>
      <w:r w:rsidR="00F1654F" w:rsidRPr="003F1259">
        <w:rPr>
          <w:rFonts w:ascii="Sylfaen" w:hAnsi="Sylfaen" w:cs="Sylfaen"/>
          <w:sz w:val="22"/>
          <w:szCs w:val="22"/>
          <w:lang w:val="ka-GE"/>
        </w:rPr>
        <w:t>ლარით</w:t>
      </w:r>
      <w:r w:rsidR="00F1654F" w:rsidRPr="003F1259">
        <w:rPr>
          <w:rFonts w:ascii="Sylfaen" w:hAnsi="Sylfaen" w:cs="Arial"/>
          <w:sz w:val="22"/>
          <w:szCs w:val="22"/>
          <w:lang w:val="ka-GE"/>
        </w:rPr>
        <w:t xml:space="preserve">, </w:t>
      </w:r>
      <w:r w:rsidR="00F1654F" w:rsidRPr="003F1259">
        <w:rPr>
          <w:rFonts w:ascii="Sylfaen" w:hAnsi="Sylfaen" w:cs="Sylfaen"/>
          <w:sz w:val="22"/>
          <w:szCs w:val="22"/>
          <w:lang w:val="ka-GE"/>
        </w:rPr>
        <w:t>საანგარიშო</w:t>
      </w:r>
      <w:r w:rsidR="00F1654F" w:rsidRPr="003F1259">
        <w:rPr>
          <w:rFonts w:ascii="Sylfaen" w:hAnsi="Sylfaen" w:cs="Arial"/>
          <w:sz w:val="22"/>
          <w:szCs w:val="22"/>
          <w:lang w:val="ka-GE"/>
        </w:rPr>
        <w:t xml:space="preserve"> </w:t>
      </w:r>
      <w:r w:rsidR="00F1654F" w:rsidRPr="003F1259">
        <w:rPr>
          <w:rFonts w:ascii="Sylfaen" w:hAnsi="Sylfaen" w:cs="Sylfaen"/>
          <w:sz w:val="22"/>
          <w:szCs w:val="22"/>
          <w:lang w:val="ka-GE"/>
        </w:rPr>
        <w:t>პერიოდში</w:t>
      </w:r>
      <w:r w:rsidR="00F1654F" w:rsidRPr="003F1259">
        <w:rPr>
          <w:rFonts w:ascii="Sylfaen" w:hAnsi="Sylfaen" w:cs="Arial"/>
          <w:sz w:val="22"/>
          <w:szCs w:val="22"/>
          <w:lang w:val="ka-GE"/>
        </w:rPr>
        <w:t xml:space="preserve"> </w:t>
      </w:r>
      <w:r w:rsidR="00F1654F" w:rsidRPr="003F1259">
        <w:rPr>
          <w:rFonts w:ascii="Sylfaen" w:hAnsi="Sylfaen" w:cs="Sylfaen"/>
          <w:sz w:val="22"/>
          <w:szCs w:val="22"/>
          <w:lang w:val="ka-GE"/>
        </w:rPr>
        <w:t>მობილიზებულ</w:t>
      </w:r>
      <w:r w:rsidR="00F1654F" w:rsidRPr="003F1259">
        <w:rPr>
          <w:rFonts w:ascii="Sylfaen" w:hAnsi="Sylfaen" w:cs="Arial"/>
          <w:sz w:val="22"/>
          <w:szCs w:val="22"/>
          <w:lang w:val="ka-GE"/>
        </w:rPr>
        <w:t xml:space="preserve"> </w:t>
      </w:r>
      <w:r w:rsidR="00F1654F" w:rsidRPr="003F1259">
        <w:rPr>
          <w:rFonts w:ascii="Sylfaen" w:hAnsi="Sylfaen" w:cs="Sylfaen"/>
          <w:sz w:val="22"/>
          <w:szCs w:val="22"/>
          <w:lang w:val="ka-GE"/>
        </w:rPr>
        <w:t>იქნა</w:t>
      </w:r>
      <w:r w:rsidR="00F1654F" w:rsidRPr="003F1259">
        <w:rPr>
          <w:rFonts w:ascii="Sylfaen" w:hAnsi="Sylfaen" w:cs="Arial"/>
          <w:sz w:val="22"/>
          <w:szCs w:val="22"/>
          <w:lang w:val="ka-GE"/>
        </w:rPr>
        <w:t xml:space="preserve"> </w:t>
      </w:r>
      <w:r w:rsidR="00F1654F">
        <w:rPr>
          <w:rFonts w:ascii="Sylfaen" w:hAnsi="Sylfaen" w:cs="Arial"/>
          <w:sz w:val="22"/>
          <w:szCs w:val="22"/>
          <w:lang w:val="ka-GE"/>
        </w:rPr>
        <w:t>614 724.</w:t>
      </w:r>
      <w:r w:rsidR="00F1654F" w:rsidRPr="00D00A69">
        <w:rPr>
          <w:rFonts w:ascii="Sylfaen" w:hAnsi="Sylfaen" w:cs="Arial"/>
          <w:sz w:val="22"/>
          <w:szCs w:val="22"/>
          <w:lang w:val="ka-GE"/>
        </w:rPr>
        <w:t>9</w:t>
      </w:r>
      <w:r w:rsidR="00F1654F">
        <w:rPr>
          <w:rFonts w:ascii="Sylfaen" w:hAnsi="Sylfaen" w:cs="Arial"/>
          <w:sz w:val="22"/>
          <w:szCs w:val="22"/>
          <w:lang w:val="ka-GE"/>
        </w:rPr>
        <w:t xml:space="preserve"> </w:t>
      </w:r>
      <w:r w:rsidR="00F1654F" w:rsidRPr="003F1259">
        <w:rPr>
          <w:rFonts w:ascii="Sylfaen" w:hAnsi="Sylfaen" w:cs="Sylfaen"/>
          <w:sz w:val="22"/>
          <w:szCs w:val="22"/>
          <w:lang w:val="ka-GE"/>
        </w:rPr>
        <w:t>ათასი</w:t>
      </w:r>
      <w:r w:rsidR="00F1654F" w:rsidRPr="003F1259">
        <w:rPr>
          <w:rFonts w:ascii="Sylfaen" w:hAnsi="Sylfaen" w:cs="Arial"/>
          <w:sz w:val="22"/>
          <w:szCs w:val="22"/>
          <w:lang w:val="ka-GE"/>
        </w:rPr>
        <w:t xml:space="preserve"> </w:t>
      </w:r>
      <w:r w:rsidR="00F1654F" w:rsidRPr="003F1259">
        <w:rPr>
          <w:rFonts w:ascii="Sylfaen" w:hAnsi="Sylfaen" w:cs="Sylfaen"/>
          <w:sz w:val="22"/>
          <w:szCs w:val="22"/>
          <w:lang w:val="ka-GE"/>
        </w:rPr>
        <w:t>ლარი</w:t>
      </w:r>
      <w:r w:rsidR="00F1654F" w:rsidRPr="003F1259">
        <w:rPr>
          <w:rFonts w:ascii="Sylfaen" w:hAnsi="Sylfaen" w:cs="Arial"/>
          <w:sz w:val="22"/>
          <w:szCs w:val="22"/>
          <w:lang w:val="ka-GE"/>
        </w:rPr>
        <w:t xml:space="preserve">, </w:t>
      </w:r>
      <w:r w:rsidR="00F1654F" w:rsidRPr="003F1259">
        <w:rPr>
          <w:rFonts w:ascii="Sylfaen" w:hAnsi="Sylfaen" w:cs="Sylfaen"/>
          <w:sz w:val="22"/>
          <w:szCs w:val="22"/>
          <w:lang w:val="ka-GE"/>
        </w:rPr>
        <w:t>ანუ</w:t>
      </w:r>
      <w:r w:rsidR="00F1654F" w:rsidRPr="003F1259">
        <w:rPr>
          <w:rFonts w:ascii="Sylfaen" w:hAnsi="Sylfaen" w:cs="Arial"/>
          <w:sz w:val="22"/>
          <w:szCs w:val="22"/>
          <w:lang w:val="ka-GE"/>
        </w:rPr>
        <w:t xml:space="preserve"> </w:t>
      </w:r>
      <w:r w:rsidR="00F1654F" w:rsidRPr="003F1259">
        <w:rPr>
          <w:rFonts w:ascii="Sylfaen" w:hAnsi="Sylfaen" w:cs="Sylfaen"/>
          <w:sz w:val="22"/>
          <w:szCs w:val="22"/>
          <w:lang w:val="ka-GE"/>
        </w:rPr>
        <w:t>საპროგნოზო</w:t>
      </w:r>
      <w:r w:rsidR="00F1654F" w:rsidRPr="003F1259">
        <w:rPr>
          <w:rFonts w:ascii="Sylfaen" w:hAnsi="Sylfaen" w:cs="Arial"/>
          <w:sz w:val="22"/>
          <w:szCs w:val="22"/>
          <w:lang w:val="ka-GE"/>
        </w:rPr>
        <w:t xml:space="preserve"> </w:t>
      </w:r>
      <w:r w:rsidR="00F1654F" w:rsidRPr="003F1259">
        <w:rPr>
          <w:rFonts w:ascii="Sylfaen" w:hAnsi="Sylfaen" w:cs="Sylfaen"/>
          <w:sz w:val="22"/>
          <w:szCs w:val="22"/>
          <w:lang w:val="ka-GE"/>
        </w:rPr>
        <w:t>მაჩვენებლის</w:t>
      </w:r>
      <w:r w:rsidR="00F1654F" w:rsidRPr="003F1259">
        <w:rPr>
          <w:rFonts w:ascii="Sylfaen" w:hAnsi="Sylfaen" w:cs="Arial"/>
          <w:sz w:val="22"/>
          <w:szCs w:val="22"/>
          <w:lang w:val="ka-GE"/>
        </w:rPr>
        <w:t xml:space="preserve"> </w:t>
      </w:r>
      <w:r w:rsidR="00F1654F">
        <w:rPr>
          <w:rFonts w:ascii="Sylfaen" w:hAnsi="Sylfaen" w:cs="Arial"/>
          <w:sz w:val="22"/>
          <w:szCs w:val="22"/>
          <w:lang w:val="en-US"/>
        </w:rPr>
        <w:t>128.1</w:t>
      </w:r>
      <w:r w:rsidR="00F1654F" w:rsidRPr="003F1259">
        <w:rPr>
          <w:rFonts w:ascii="Sylfaen" w:hAnsi="Sylfaen" w:cs="Arial"/>
          <w:sz w:val="22"/>
          <w:szCs w:val="22"/>
          <w:lang w:val="ka-GE"/>
        </w:rPr>
        <w:t>%.</w:t>
      </w:r>
    </w:p>
    <w:p w14:paraId="46621D5D" w14:textId="77777777" w:rsidR="00D01BBA" w:rsidRPr="00946034" w:rsidRDefault="00D01BBA" w:rsidP="00861926">
      <w:pPr>
        <w:ind w:firstLine="720"/>
        <w:jc w:val="both"/>
        <w:rPr>
          <w:rFonts w:ascii="Sylfaen" w:hAnsi="Sylfaen" w:cs="Sylfaen"/>
          <w:b/>
          <w:sz w:val="22"/>
          <w:szCs w:val="22"/>
          <w:lang w:val="ka-GE"/>
        </w:rPr>
      </w:pPr>
    </w:p>
    <w:p w14:paraId="3D0D58C5" w14:textId="77777777" w:rsidR="00DC4060" w:rsidRPr="003F1259" w:rsidRDefault="00DC4060" w:rsidP="00861926">
      <w:pPr>
        <w:ind w:firstLine="720"/>
        <w:jc w:val="both"/>
        <w:rPr>
          <w:rFonts w:ascii="Sylfaen" w:hAnsi="Sylfaen" w:cs="Arial"/>
          <w:sz w:val="22"/>
          <w:szCs w:val="22"/>
          <w:lang w:val="en-US"/>
        </w:rPr>
      </w:pPr>
      <w:r w:rsidRPr="003F1259">
        <w:rPr>
          <w:rFonts w:ascii="Sylfaen" w:hAnsi="Sylfaen" w:cs="Sylfaen"/>
          <w:b/>
          <w:sz w:val="22"/>
          <w:szCs w:val="22"/>
          <w:lang w:val="ka-GE"/>
        </w:rPr>
        <w:t>არაფინანსური</w:t>
      </w:r>
      <w:r w:rsidRPr="003F1259">
        <w:rPr>
          <w:rFonts w:ascii="Sylfaen" w:hAnsi="Sylfaen" w:cs="Arial"/>
          <w:b/>
          <w:sz w:val="22"/>
          <w:szCs w:val="22"/>
          <w:lang w:val="ka-GE"/>
        </w:rPr>
        <w:t xml:space="preserve"> </w:t>
      </w:r>
      <w:r w:rsidRPr="003F1259">
        <w:rPr>
          <w:rFonts w:ascii="Sylfaen" w:hAnsi="Sylfaen" w:cs="Sylfaen"/>
          <w:b/>
          <w:sz w:val="22"/>
          <w:szCs w:val="22"/>
          <w:lang w:val="ka-GE"/>
        </w:rPr>
        <w:t>აქტივების</w:t>
      </w:r>
      <w:r w:rsidRPr="003F1259">
        <w:rPr>
          <w:rFonts w:ascii="Sylfaen" w:hAnsi="Sylfaen" w:cs="Arial"/>
          <w:sz w:val="22"/>
          <w:szCs w:val="22"/>
          <w:lang w:val="ka-GE"/>
        </w:rPr>
        <w:t xml:space="preserve"> </w:t>
      </w:r>
      <w:r w:rsidR="00F1654F" w:rsidRPr="003F1259">
        <w:rPr>
          <w:rFonts w:ascii="Sylfaen" w:hAnsi="Sylfaen" w:cs="Sylfaen"/>
          <w:sz w:val="22"/>
          <w:szCs w:val="22"/>
          <w:lang w:val="ka-GE"/>
        </w:rPr>
        <w:t>კლებიდან</w:t>
      </w:r>
      <w:r w:rsidR="00F1654F" w:rsidRPr="003F1259">
        <w:rPr>
          <w:rFonts w:ascii="Sylfaen" w:hAnsi="Sylfaen" w:cs="Arial"/>
          <w:sz w:val="22"/>
          <w:szCs w:val="22"/>
          <w:lang w:val="ka-GE"/>
        </w:rPr>
        <w:t xml:space="preserve"> </w:t>
      </w:r>
      <w:r w:rsidR="00F1654F" w:rsidRPr="003F1259">
        <w:rPr>
          <w:rFonts w:ascii="Sylfaen" w:hAnsi="Sylfaen" w:cs="Sylfaen"/>
          <w:sz w:val="22"/>
          <w:szCs w:val="22"/>
          <w:lang w:val="ka-GE"/>
        </w:rPr>
        <w:t>მობილიზებულ</w:t>
      </w:r>
      <w:r w:rsidR="00F1654F" w:rsidRPr="003F1259">
        <w:rPr>
          <w:rFonts w:ascii="Sylfaen" w:hAnsi="Sylfaen" w:cs="Arial"/>
          <w:sz w:val="22"/>
          <w:szCs w:val="22"/>
          <w:lang w:val="ka-GE"/>
        </w:rPr>
        <w:t xml:space="preserve"> </w:t>
      </w:r>
      <w:r w:rsidR="00F1654F" w:rsidRPr="003F1259">
        <w:rPr>
          <w:rFonts w:ascii="Sylfaen" w:hAnsi="Sylfaen" w:cs="Sylfaen"/>
          <w:sz w:val="22"/>
          <w:szCs w:val="22"/>
          <w:lang w:val="ka-GE"/>
        </w:rPr>
        <w:t>იქნა</w:t>
      </w:r>
      <w:r w:rsidR="00F1654F" w:rsidRPr="003F1259">
        <w:rPr>
          <w:rFonts w:ascii="Sylfaen" w:hAnsi="Sylfaen" w:cs="Arial"/>
          <w:sz w:val="22"/>
          <w:szCs w:val="22"/>
          <w:lang w:val="ka-GE"/>
        </w:rPr>
        <w:t xml:space="preserve"> </w:t>
      </w:r>
      <w:r w:rsidR="00F1654F">
        <w:rPr>
          <w:rFonts w:ascii="Sylfaen" w:hAnsi="Sylfaen" w:cs="Arial"/>
          <w:sz w:val="22"/>
          <w:szCs w:val="22"/>
          <w:lang w:val="ka-GE"/>
        </w:rPr>
        <w:t>190 801.</w:t>
      </w:r>
      <w:r w:rsidR="00F1654F">
        <w:rPr>
          <w:rFonts w:ascii="Sylfaen" w:hAnsi="Sylfaen" w:cs="Arial"/>
          <w:sz w:val="22"/>
          <w:szCs w:val="22"/>
          <w:lang w:val="en-US"/>
        </w:rPr>
        <w:t>0</w:t>
      </w:r>
      <w:r w:rsidR="00F1654F" w:rsidRPr="00B364E7">
        <w:rPr>
          <w:rFonts w:ascii="Sylfaen" w:hAnsi="Sylfaen" w:cs="Arial"/>
          <w:sz w:val="22"/>
          <w:szCs w:val="22"/>
          <w:lang w:val="en-US"/>
        </w:rPr>
        <w:t xml:space="preserve"> </w:t>
      </w:r>
      <w:r w:rsidR="00F1654F" w:rsidRPr="003F1259">
        <w:rPr>
          <w:rFonts w:ascii="Sylfaen" w:hAnsi="Sylfaen" w:cs="Sylfaen"/>
          <w:sz w:val="22"/>
          <w:szCs w:val="22"/>
          <w:lang w:val="ka-GE"/>
        </w:rPr>
        <w:t>ათასი</w:t>
      </w:r>
      <w:r w:rsidR="00F1654F" w:rsidRPr="003F1259">
        <w:rPr>
          <w:rFonts w:ascii="Sylfaen" w:hAnsi="Sylfaen" w:cs="Arial"/>
          <w:sz w:val="22"/>
          <w:szCs w:val="22"/>
          <w:lang w:val="ka-GE"/>
        </w:rPr>
        <w:t xml:space="preserve"> </w:t>
      </w:r>
      <w:r w:rsidR="00F1654F" w:rsidRPr="003F1259">
        <w:rPr>
          <w:rFonts w:ascii="Sylfaen" w:hAnsi="Sylfaen" w:cs="Sylfaen"/>
          <w:sz w:val="22"/>
          <w:szCs w:val="22"/>
          <w:lang w:val="ka-GE"/>
        </w:rPr>
        <w:t>ლარი</w:t>
      </w:r>
      <w:r w:rsidR="00F1654F" w:rsidRPr="003F1259">
        <w:rPr>
          <w:rFonts w:ascii="Sylfaen" w:hAnsi="Sylfaen" w:cs="Arial"/>
          <w:sz w:val="22"/>
          <w:szCs w:val="22"/>
          <w:lang w:val="ka-GE"/>
        </w:rPr>
        <w:t xml:space="preserve">, </w:t>
      </w:r>
      <w:r w:rsidR="00F1654F" w:rsidRPr="003F1259">
        <w:rPr>
          <w:rFonts w:ascii="Sylfaen" w:hAnsi="Sylfaen" w:cs="Sylfaen"/>
          <w:sz w:val="22"/>
          <w:szCs w:val="22"/>
          <w:lang w:val="ka-GE"/>
        </w:rPr>
        <w:t>რაც</w:t>
      </w:r>
      <w:r w:rsidR="00F1654F" w:rsidRPr="003F1259">
        <w:rPr>
          <w:rFonts w:ascii="Sylfaen" w:hAnsi="Sylfaen" w:cs="Arial"/>
          <w:sz w:val="22"/>
          <w:szCs w:val="22"/>
          <w:lang w:val="ka-GE"/>
        </w:rPr>
        <w:t xml:space="preserve"> </w:t>
      </w:r>
      <w:r w:rsidR="00F1654F" w:rsidRPr="003F1259">
        <w:rPr>
          <w:rFonts w:ascii="Sylfaen" w:hAnsi="Sylfaen" w:cs="Arial"/>
          <w:sz w:val="22"/>
          <w:szCs w:val="22"/>
          <w:lang w:val="en-US"/>
        </w:rPr>
        <w:t xml:space="preserve"> </w:t>
      </w:r>
      <w:r w:rsidR="00F1654F" w:rsidRPr="003F1259">
        <w:rPr>
          <w:rFonts w:ascii="Sylfaen" w:hAnsi="Sylfaen" w:cs="Sylfaen"/>
          <w:sz w:val="22"/>
          <w:szCs w:val="22"/>
          <w:lang w:val="ka-GE"/>
        </w:rPr>
        <w:t>საპროგნოზო</w:t>
      </w:r>
      <w:r w:rsidR="00F1654F" w:rsidRPr="003F1259">
        <w:rPr>
          <w:rFonts w:ascii="Sylfaen" w:hAnsi="Sylfaen" w:cs="Arial"/>
          <w:sz w:val="22"/>
          <w:szCs w:val="22"/>
          <w:lang w:val="ka-GE"/>
        </w:rPr>
        <w:t xml:space="preserve"> </w:t>
      </w:r>
      <w:r w:rsidR="00F1654F" w:rsidRPr="003F1259">
        <w:rPr>
          <w:rFonts w:ascii="Sylfaen" w:hAnsi="Sylfaen" w:cs="Sylfaen"/>
          <w:sz w:val="22"/>
          <w:szCs w:val="22"/>
          <w:lang w:val="ka-GE"/>
        </w:rPr>
        <w:t>მაჩვენებლის</w:t>
      </w:r>
      <w:r w:rsidR="00F1654F" w:rsidRPr="003F1259">
        <w:rPr>
          <w:rFonts w:ascii="Sylfaen" w:hAnsi="Sylfaen" w:cs="Arial"/>
          <w:sz w:val="22"/>
          <w:szCs w:val="22"/>
          <w:lang w:val="ka-GE"/>
        </w:rPr>
        <w:t xml:space="preserve"> (</w:t>
      </w:r>
      <w:r w:rsidR="00F1654F">
        <w:rPr>
          <w:rFonts w:ascii="Sylfaen" w:hAnsi="Sylfaen" w:cs="Arial"/>
          <w:sz w:val="22"/>
          <w:szCs w:val="22"/>
          <w:lang w:val="ka-GE"/>
        </w:rPr>
        <w:t>94</w:t>
      </w:r>
      <w:r w:rsidR="00F1654F" w:rsidRPr="003F1259">
        <w:rPr>
          <w:rFonts w:ascii="Sylfaen" w:hAnsi="Sylfaen" w:cs="Arial"/>
          <w:sz w:val="22"/>
          <w:szCs w:val="22"/>
          <w:lang w:val="en-US"/>
        </w:rPr>
        <w:t xml:space="preserve"> </w:t>
      </w:r>
      <w:r w:rsidR="00F1654F">
        <w:rPr>
          <w:rFonts w:ascii="Sylfaen" w:hAnsi="Sylfaen" w:cs="Arial"/>
          <w:sz w:val="22"/>
          <w:szCs w:val="22"/>
          <w:lang w:val="en-US"/>
        </w:rPr>
        <w:t>0</w:t>
      </w:r>
      <w:r w:rsidR="00F1654F" w:rsidRPr="003F1259">
        <w:rPr>
          <w:rFonts w:ascii="Sylfaen" w:hAnsi="Sylfaen" w:cs="Arial"/>
          <w:sz w:val="22"/>
          <w:szCs w:val="22"/>
          <w:lang w:val="en-US"/>
        </w:rPr>
        <w:t>00.0</w:t>
      </w:r>
      <w:r w:rsidR="00F1654F" w:rsidRPr="003F1259">
        <w:rPr>
          <w:rFonts w:ascii="Sylfaen" w:hAnsi="Sylfaen" w:cs="Arial"/>
          <w:sz w:val="22"/>
          <w:szCs w:val="22"/>
          <w:lang w:val="ka-GE"/>
        </w:rPr>
        <w:t xml:space="preserve"> ათასი </w:t>
      </w:r>
      <w:r w:rsidR="00F1654F" w:rsidRPr="003F1259">
        <w:rPr>
          <w:rFonts w:ascii="Sylfaen" w:hAnsi="Sylfaen" w:cs="Sylfaen"/>
          <w:sz w:val="22"/>
          <w:szCs w:val="22"/>
          <w:lang w:val="ka-GE"/>
        </w:rPr>
        <w:t>ლარი</w:t>
      </w:r>
      <w:r w:rsidR="00F1654F" w:rsidRPr="003F1259">
        <w:rPr>
          <w:rFonts w:ascii="Sylfaen" w:hAnsi="Sylfaen" w:cs="Arial"/>
          <w:sz w:val="22"/>
          <w:szCs w:val="22"/>
          <w:lang w:val="ka-GE"/>
        </w:rPr>
        <w:t xml:space="preserve">) </w:t>
      </w:r>
      <w:r w:rsidR="00F1654F">
        <w:rPr>
          <w:rFonts w:ascii="Sylfaen" w:hAnsi="Sylfaen" w:cs="Arial"/>
          <w:sz w:val="22"/>
          <w:szCs w:val="22"/>
          <w:lang w:val="ka-GE"/>
        </w:rPr>
        <w:t>203.0</w:t>
      </w:r>
      <w:r w:rsidR="00F1654F" w:rsidRPr="003F1259">
        <w:rPr>
          <w:rFonts w:ascii="Sylfaen" w:hAnsi="Sylfaen" w:cs="Arial"/>
          <w:sz w:val="22"/>
          <w:szCs w:val="22"/>
          <w:lang w:val="ka-GE"/>
        </w:rPr>
        <w:t>%-</w:t>
      </w:r>
      <w:r w:rsidR="00F1654F" w:rsidRPr="003F1259">
        <w:rPr>
          <w:rFonts w:ascii="Sylfaen" w:hAnsi="Sylfaen" w:cs="Sylfaen"/>
          <w:sz w:val="22"/>
          <w:szCs w:val="22"/>
          <w:lang w:val="ka-GE"/>
        </w:rPr>
        <w:t>ია</w:t>
      </w:r>
      <w:r w:rsidR="00F1654F" w:rsidRPr="003F1259">
        <w:rPr>
          <w:rFonts w:ascii="Sylfaen" w:hAnsi="Sylfaen" w:cs="Arial"/>
          <w:sz w:val="22"/>
          <w:szCs w:val="22"/>
          <w:lang w:val="ka-GE"/>
        </w:rPr>
        <w:t>.</w:t>
      </w:r>
    </w:p>
    <w:p w14:paraId="44134B31" w14:textId="77777777" w:rsidR="00DC4060" w:rsidRPr="003F1259" w:rsidRDefault="00DC4060" w:rsidP="00861926">
      <w:pPr>
        <w:ind w:firstLine="720"/>
        <w:jc w:val="both"/>
        <w:rPr>
          <w:rFonts w:ascii="Sylfaen" w:hAnsi="Sylfaen" w:cs="Sylfaen"/>
          <w:b/>
          <w:sz w:val="22"/>
          <w:szCs w:val="22"/>
          <w:lang w:val="en-US"/>
        </w:rPr>
      </w:pPr>
    </w:p>
    <w:p w14:paraId="33387789" w14:textId="77777777" w:rsidR="0045732B" w:rsidRPr="00763E4B" w:rsidRDefault="00DC4060" w:rsidP="00861926">
      <w:pPr>
        <w:ind w:firstLine="720"/>
        <w:jc w:val="both"/>
        <w:rPr>
          <w:rFonts w:ascii="Sylfaen" w:hAnsi="Sylfaen" w:cs="Arial"/>
          <w:sz w:val="22"/>
          <w:szCs w:val="22"/>
          <w:lang w:val="en-US"/>
        </w:rPr>
      </w:pPr>
      <w:r w:rsidRPr="003F1259">
        <w:rPr>
          <w:rFonts w:ascii="Sylfaen" w:hAnsi="Sylfaen" w:cs="Sylfaen"/>
          <w:b/>
          <w:sz w:val="22"/>
          <w:szCs w:val="22"/>
          <w:lang w:val="ka-GE"/>
        </w:rPr>
        <w:t>ფინანსური</w:t>
      </w:r>
      <w:r w:rsidRPr="003F1259">
        <w:rPr>
          <w:rFonts w:ascii="Sylfaen" w:hAnsi="Sylfaen" w:cs="Arial"/>
          <w:b/>
          <w:sz w:val="22"/>
          <w:szCs w:val="22"/>
          <w:lang w:val="ka-GE"/>
        </w:rPr>
        <w:t xml:space="preserve"> </w:t>
      </w:r>
      <w:r w:rsidRPr="003F1259">
        <w:rPr>
          <w:rFonts w:ascii="Sylfaen" w:hAnsi="Sylfaen" w:cs="Sylfaen"/>
          <w:b/>
          <w:sz w:val="22"/>
          <w:szCs w:val="22"/>
          <w:lang w:val="ka-GE"/>
        </w:rPr>
        <w:t>აქტივების</w:t>
      </w:r>
      <w:r w:rsidRPr="003F1259">
        <w:rPr>
          <w:rFonts w:ascii="Sylfaen" w:hAnsi="Sylfaen" w:cs="Arial"/>
          <w:sz w:val="22"/>
          <w:szCs w:val="22"/>
          <w:lang w:val="ka-GE"/>
        </w:rPr>
        <w:t xml:space="preserve"> </w:t>
      </w:r>
      <w:r w:rsidRPr="003F1259">
        <w:rPr>
          <w:rFonts w:ascii="Sylfaen" w:hAnsi="Sylfaen" w:cs="Arial"/>
          <w:sz w:val="22"/>
          <w:szCs w:val="22"/>
          <w:lang w:val="en-US"/>
        </w:rPr>
        <w:t xml:space="preserve"> </w:t>
      </w:r>
      <w:r w:rsidR="00F1654F" w:rsidRPr="003F1259">
        <w:rPr>
          <w:rFonts w:ascii="Sylfaen" w:hAnsi="Sylfaen" w:cs="Sylfaen"/>
          <w:sz w:val="22"/>
          <w:szCs w:val="22"/>
          <w:lang w:val="ka-GE"/>
        </w:rPr>
        <w:t>კლებიდან</w:t>
      </w:r>
      <w:r w:rsidR="00F1654F" w:rsidRPr="003F1259">
        <w:rPr>
          <w:rFonts w:ascii="Sylfaen" w:hAnsi="Sylfaen" w:cs="Sylfaen"/>
          <w:sz w:val="22"/>
          <w:szCs w:val="22"/>
          <w:lang w:val="en-US"/>
        </w:rPr>
        <w:t xml:space="preserve"> </w:t>
      </w:r>
      <w:r w:rsidR="00F1654F" w:rsidRPr="003F1259">
        <w:rPr>
          <w:rFonts w:ascii="Sylfaen" w:hAnsi="Sylfaen" w:cs="Sylfaen"/>
          <w:sz w:val="22"/>
          <w:szCs w:val="22"/>
          <w:lang w:val="ka-GE"/>
        </w:rPr>
        <w:t xml:space="preserve"> მობილიზებულ</w:t>
      </w:r>
      <w:r w:rsidR="00F1654F" w:rsidRPr="003F1259">
        <w:rPr>
          <w:rFonts w:ascii="Sylfaen" w:hAnsi="Sylfaen" w:cs="Arial"/>
          <w:sz w:val="22"/>
          <w:szCs w:val="22"/>
          <w:lang w:val="ka-GE"/>
        </w:rPr>
        <w:t xml:space="preserve"> </w:t>
      </w:r>
      <w:r w:rsidR="00F1654F" w:rsidRPr="003F1259">
        <w:rPr>
          <w:rFonts w:ascii="Sylfaen" w:hAnsi="Sylfaen" w:cs="Sylfaen"/>
          <w:sz w:val="22"/>
          <w:szCs w:val="22"/>
          <w:lang w:val="ka-GE"/>
        </w:rPr>
        <w:t xml:space="preserve">იქნა </w:t>
      </w:r>
      <w:r w:rsidR="00F1654F" w:rsidRPr="003F1259">
        <w:rPr>
          <w:rFonts w:ascii="Sylfaen" w:hAnsi="Sylfaen" w:cs="Arial"/>
          <w:sz w:val="22"/>
          <w:szCs w:val="22"/>
          <w:lang w:val="ka-GE"/>
        </w:rPr>
        <w:t xml:space="preserve"> </w:t>
      </w:r>
      <w:r w:rsidR="00F1654F">
        <w:rPr>
          <w:rFonts w:ascii="Sylfaen" w:hAnsi="Sylfaen" w:cs="Arial"/>
          <w:sz w:val="22"/>
          <w:szCs w:val="22"/>
          <w:lang w:val="ka-GE"/>
        </w:rPr>
        <w:t>49 993</w:t>
      </w:r>
      <w:r w:rsidR="00F1654F" w:rsidRPr="004A571E">
        <w:rPr>
          <w:rFonts w:ascii="Sylfaen" w:hAnsi="Sylfaen" w:cs="Arial"/>
          <w:sz w:val="22"/>
          <w:szCs w:val="22"/>
          <w:lang w:val="ka-GE"/>
        </w:rPr>
        <w:t>.</w:t>
      </w:r>
      <w:r w:rsidR="00F1654F">
        <w:rPr>
          <w:rFonts w:ascii="Sylfaen" w:hAnsi="Sylfaen" w:cs="Arial"/>
          <w:sz w:val="22"/>
          <w:szCs w:val="22"/>
          <w:lang w:val="ka-GE"/>
        </w:rPr>
        <w:t>0</w:t>
      </w:r>
      <w:r w:rsidR="00F1654F" w:rsidRPr="003F1259">
        <w:rPr>
          <w:rFonts w:ascii="Sylfaen" w:hAnsi="Sylfaen" w:cs="Arial"/>
          <w:sz w:val="22"/>
          <w:szCs w:val="22"/>
          <w:lang w:val="ka-GE"/>
        </w:rPr>
        <w:t xml:space="preserve"> </w:t>
      </w:r>
      <w:r w:rsidR="00F1654F" w:rsidRPr="003F1259">
        <w:rPr>
          <w:rFonts w:ascii="Sylfaen" w:hAnsi="Sylfaen" w:cs="Arial"/>
          <w:sz w:val="22"/>
          <w:szCs w:val="22"/>
          <w:lang w:val="en-US"/>
        </w:rPr>
        <w:t xml:space="preserve"> </w:t>
      </w:r>
      <w:r w:rsidR="00F1654F" w:rsidRPr="003F1259">
        <w:rPr>
          <w:rFonts w:ascii="Sylfaen" w:hAnsi="Sylfaen" w:cs="Arial"/>
          <w:sz w:val="22"/>
          <w:szCs w:val="22"/>
          <w:lang w:val="ka-GE"/>
        </w:rPr>
        <w:t xml:space="preserve">ათასი </w:t>
      </w:r>
      <w:r w:rsidR="00F1654F" w:rsidRPr="003F1259">
        <w:rPr>
          <w:rFonts w:ascii="Sylfaen" w:hAnsi="Sylfaen" w:cs="Sylfaen"/>
          <w:sz w:val="22"/>
          <w:szCs w:val="22"/>
          <w:lang w:val="ka-GE"/>
        </w:rPr>
        <w:t>ლარი</w:t>
      </w:r>
      <w:r w:rsidR="00F1654F" w:rsidRPr="003F1259">
        <w:rPr>
          <w:rFonts w:ascii="Sylfaen" w:hAnsi="Sylfaen" w:cs="Arial"/>
          <w:sz w:val="22"/>
          <w:szCs w:val="22"/>
          <w:lang w:val="ka-GE"/>
        </w:rPr>
        <w:t xml:space="preserve">, </w:t>
      </w:r>
      <w:r w:rsidR="00F1654F" w:rsidRPr="003F1259">
        <w:rPr>
          <w:rFonts w:ascii="Sylfaen" w:hAnsi="Sylfaen" w:cs="Sylfaen"/>
          <w:sz w:val="22"/>
          <w:szCs w:val="22"/>
          <w:lang w:val="ka-GE"/>
        </w:rPr>
        <w:t>რაც</w:t>
      </w:r>
      <w:r w:rsidR="00F1654F" w:rsidRPr="003F1259">
        <w:rPr>
          <w:rFonts w:ascii="Sylfaen" w:hAnsi="Sylfaen" w:cs="Sylfaen"/>
          <w:sz w:val="22"/>
          <w:szCs w:val="22"/>
          <w:lang w:val="en-US"/>
        </w:rPr>
        <w:t xml:space="preserve">  </w:t>
      </w:r>
      <w:r w:rsidR="00F1654F" w:rsidRPr="003F1259">
        <w:rPr>
          <w:rFonts w:ascii="Sylfaen" w:hAnsi="Sylfaen" w:cs="Arial"/>
          <w:sz w:val="22"/>
          <w:szCs w:val="22"/>
          <w:lang w:val="ka-GE"/>
        </w:rPr>
        <w:t xml:space="preserve"> </w:t>
      </w:r>
      <w:r w:rsidR="00F1654F" w:rsidRPr="003F1259">
        <w:rPr>
          <w:rFonts w:ascii="Sylfaen" w:hAnsi="Sylfaen" w:cs="Sylfaen"/>
          <w:sz w:val="22"/>
          <w:szCs w:val="22"/>
          <w:lang w:val="ka-GE"/>
        </w:rPr>
        <w:t>საპროგნოზო</w:t>
      </w:r>
      <w:r w:rsidR="00F1654F" w:rsidRPr="003F1259">
        <w:rPr>
          <w:rFonts w:ascii="Sylfaen" w:hAnsi="Sylfaen" w:cs="Arial"/>
          <w:sz w:val="22"/>
          <w:szCs w:val="22"/>
          <w:lang w:val="ka-GE"/>
        </w:rPr>
        <w:t xml:space="preserve"> </w:t>
      </w:r>
      <w:r w:rsidR="00F1654F" w:rsidRPr="003F1259">
        <w:rPr>
          <w:rFonts w:ascii="Sylfaen" w:hAnsi="Sylfaen" w:cs="Sylfaen"/>
          <w:sz w:val="22"/>
          <w:szCs w:val="22"/>
          <w:lang w:val="ka-GE"/>
        </w:rPr>
        <w:t>მაჩვენებელის</w:t>
      </w:r>
      <w:r w:rsidR="00F1654F" w:rsidRPr="003F1259">
        <w:rPr>
          <w:rFonts w:ascii="Sylfaen" w:hAnsi="Sylfaen" w:cs="Arial"/>
          <w:sz w:val="22"/>
          <w:szCs w:val="22"/>
          <w:lang w:val="ka-GE"/>
        </w:rPr>
        <w:t xml:space="preserve">  (</w:t>
      </w:r>
      <w:r w:rsidR="00F1654F">
        <w:rPr>
          <w:rFonts w:ascii="Sylfaen" w:hAnsi="Sylfaen" w:cs="Arial"/>
          <w:sz w:val="22"/>
          <w:szCs w:val="22"/>
          <w:lang w:val="ka-GE"/>
        </w:rPr>
        <w:t>55 8</w:t>
      </w:r>
      <w:r w:rsidR="00F1654F" w:rsidRPr="003F1259">
        <w:rPr>
          <w:rFonts w:ascii="Sylfaen" w:hAnsi="Sylfaen" w:cs="Arial"/>
          <w:sz w:val="22"/>
          <w:szCs w:val="22"/>
          <w:lang w:val="en-US"/>
        </w:rPr>
        <w:t>00.0</w:t>
      </w:r>
      <w:r w:rsidR="00F1654F" w:rsidRPr="003F1259">
        <w:rPr>
          <w:rFonts w:ascii="Sylfaen" w:hAnsi="Sylfaen" w:cs="Arial"/>
          <w:sz w:val="22"/>
          <w:szCs w:val="22"/>
          <w:lang w:val="ka-GE"/>
        </w:rPr>
        <w:t xml:space="preserve"> </w:t>
      </w:r>
      <w:r w:rsidR="00F1654F" w:rsidRPr="003F1259">
        <w:rPr>
          <w:rFonts w:ascii="Sylfaen" w:hAnsi="Sylfaen" w:cs="Sylfaen"/>
          <w:sz w:val="22"/>
          <w:szCs w:val="22"/>
          <w:lang w:val="ka-GE"/>
        </w:rPr>
        <w:t>ათასი</w:t>
      </w:r>
      <w:r w:rsidR="00F1654F" w:rsidRPr="003F1259">
        <w:rPr>
          <w:rFonts w:ascii="Sylfaen" w:hAnsi="Sylfaen" w:cs="Arial"/>
          <w:sz w:val="22"/>
          <w:szCs w:val="22"/>
          <w:lang w:val="ka-GE"/>
        </w:rPr>
        <w:t xml:space="preserve"> </w:t>
      </w:r>
      <w:r w:rsidR="00F1654F" w:rsidRPr="003F1259">
        <w:rPr>
          <w:rFonts w:ascii="Sylfaen" w:hAnsi="Sylfaen" w:cs="Sylfaen"/>
          <w:sz w:val="22"/>
          <w:szCs w:val="22"/>
          <w:lang w:val="ka-GE"/>
        </w:rPr>
        <w:t>ლარი</w:t>
      </w:r>
      <w:r w:rsidR="00F1654F" w:rsidRPr="003F1259">
        <w:rPr>
          <w:rFonts w:ascii="Sylfaen" w:hAnsi="Sylfaen" w:cs="Arial"/>
          <w:sz w:val="22"/>
          <w:szCs w:val="22"/>
          <w:lang w:val="ka-GE"/>
        </w:rPr>
        <w:t xml:space="preserve">) </w:t>
      </w:r>
      <w:r w:rsidR="00F1654F">
        <w:rPr>
          <w:rFonts w:ascii="Sylfaen" w:hAnsi="Sylfaen" w:cs="Arial"/>
          <w:sz w:val="22"/>
          <w:szCs w:val="22"/>
          <w:lang w:val="ka-GE"/>
        </w:rPr>
        <w:t>89.6</w:t>
      </w:r>
      <w:r w:rsidR="00F1654F" w:rsidRPr="003F1259">
        <w:rPr>
          <w:rFonts w:ascii="Sylfaen" w:hAnsi="Sylfaen" w:cs="Arial"/>
          <w:sz w:val="22"/>
          <w:szCs w:val="22"/>
          <w:lang w:val="ka-GE"/>
        </w:rPr>
        <w:t>%-</w:t>
      </w:r>
      <w:r w:rsidR="00F1654F" w:rsidRPr="003F1259">
        <w:rPr>
          <w:rFonts w:ascii="Sylfaen" w:hAnsi="Sylfaen" w:cs="Sylfaen"/>
          <w:sz w:val="22"/>
          <w:szCs w:val="22"/>
          <w:lang w:val="ka-GE"/>
        </w:rPr>
        <w:t>ია</w:t>
      </w:r>
      <w:r w:rsidR="00F1654F" w:rsidRPr="003F1259">
        <w:rPr>
          <w:rFonts w:ascii="Sylfaen" w:hAnsi="Sylfaen" w:cs="Arial"/>
          <w:sz w:val="22"/>
          <w:szCs w:val="22"/>
          <w:lang w:val="ka-GE"/>
        </w:rPr>
        <w:t>.</w:t>
      </w:r>
    </w:p>
    <w:p w14:paraId="184E895B" w14:textId="77777777" w:rsidR="00D01BBA" w:rsidRPr="00946034" w:rsidRDefault="00D01BBA" w:rsidP="00861926">
      <w:pPr>
        <w:ind w:firstLine="720"/>
        <w:jc w:val="both"/>
        <w:rPr>
          <w:rFonts w:ascii="Sylfaen" w:hAnsi="Sylfaen" w:cs="Arial"/>
          <w:sz w:val="22"/>
          <w:szCs w:val="22"/>
          <w:lang w:val="en-US"/>
        </w:rPr>
      </w:pPr>
    </w:p>
    <w:p w14:paraId="232A042C" w14:textId="77777777" w:rsidR="00861926" w:rsidRDefault="00861926" w:rsidP="00861926">
      <w:pPr>
        <w:jc w:val="center"/>
        <w:rPr>
          <w:rFonts w:ascii="Sylfaen" w:hAnsi="Sylfaen" w:cs="Sylfaen"/>
          <w:b/>
          <w:sz w:val="22"/>
          <w:szCs w:val="22"/>
          <w:lang w:val="fr-FR"/>
        </w:rPr>
      </w:pPr>
    </w:p>
    <w:p w14:paraId="6B5C21BA" w14:textId="77777777" w:rsidR="00861926" w:rsidRDefault="00861926" w:rsidP="00861926">
      <w:pPr>
        <w:jc w:val="center"/>
        <w:rPr>
          <w:rFonts w:ascii="Sylfaen" w:hAnsi="Sylfaen" w:cs="Sylfaen"/>
          <w:b/>
          <w:sz w:val="22"/>
          <w:szCs w:val="22"/>
          <w:lang w:val="fr-FR"/>
        </w:rPr>
      </w:pPr>
    </w:p>
    <w:p w14:paraId="75D98BD1" w14:textId="77777777" w:rsidR="00861926" w:rsidRDefault="00861926" w:rsidP="00861926">
      <w:pPr>
        <w:jc w:val="center"/>
        <w:rPr>
          <w:rFonts w:ascii="Sylfaen" w:hAnsi="Sylfaen" w:cs="Sylfaen"/>
          <w:b/>
          <w:sz w:val="22"/>
          <w:szCs w:val="22"/>
          <w:lang w:val="fr-FR"/>
        </w:rPr>
      </w:pPr>
    </w:p>
    <w:p w14:paraId="17F81F95" w14:textId="4886C8FE" w:rsidR="00DE17C1" w:rsidRPr="00946034" w:rsidRDefault="00DE17C1" w:rsidP="00861926">
      <w:pPr>
        <w:jc w:val="center"/>
        <w:rPr>
          <w:rFonts w:ascii="Sylfaen" w:hAnsi="Sylfaen" w:cs="Sylfaen"/>
          <w:b/>
          <w:sz w:val="22"/>
          <w:szCs w:val="22"/>
          <w:lang w:val="fr-FR"/>
        </w:rPr>
      </w:pPr>
      <w:r w:rsidRPr="00946034">
        <w:rPr>
          <w:rFonts w:ascii="Sylfaen" w:hAnsi="Sylfaen" w:cs="Sylfaen"/>
          <w:b/>
          <w:sz w:val="22"/>
          <w:szCs w:val="22"/>
          <w:lang w:val="fr-FR"/>
        </w:rPr>
        <w:lastRenderedPageBreak/>
        <w:t>20</w:t>
      </w:r>
      <w:r w:rsidR="00DC4060">
        <w:rPr>
          <w:rFonts w:ascii="Sylfaen" w:hAnsi="Sylfaen" w:cs="Sylfaen"/>
          <w:b/>
          <w:sz w:val="22"/>
          <w:szCs w:val="22"/>
          <w:lang w:val="fr-FR"/>
        </w:rPr>
        <w:t>2</w:t>
      </w:r>
      <w:r w:rsidR="00F1654F">
        <w:rPr>
          <w:rFonts w:ascii="Sylfaen" w:hAnsi="Sylfaen" w:cs="Sylfaen"/>
          <w:b/>
          <w:sz w:val="22"/>
          <w:szCs w:val="22"/>
          <w:lang w:val="fr-FR"/>
        </w:rPr>
        <w:t>1</w:t>
      </w:r>
      <w:r w:rsidRPr="00946034">
        <w:rPr>
          <w:rFonts w:ascii="Sylfaen" w:hAnsi="Sylfaen" w:cs="Sylfaen"/>
          <w:b/>
          <w:sz w:val="22"/>
          <w:szCs w:val="22"/>
          <w:lang w:val="fr-FR"/>
        </w:rPr>
        <w:t xml:space="preserve"> </w:t>
      </w:r>
      <w:proofErr w:type="spellStart"/>
      <w:r w:rsidRPr="00946034">
        <w:rPr>
          <w:rFonts w:ascii="Sylfaen" w:hAnsi="Sylfaen" w:cs="Sylfaen"/>
          <w:b/>
          <w:sz w:val="22"/>
          <w:szCs w:val="22"/>
          <w:lang w:val="fr-FR"/>
        </w:rPr>
        <w:t>წლის</w:t>
      </w:r>
      <w:proofErr w:type="spellEnd"/>
      <w:r w:rsidRPr="00946034">
        <w:rPr>
          <w:rFonts w:ascii="Sylfaen" w:hAnsi="Sylfaen" w:cs="Sylfaen"/>
          <w:b/>
          <w:sz w:val="22"/>
          <w:szCs w:val="22"/>
          <w:lang w:val="fr-FR"/>
        </w:rPr>
        <w:t xml:space="preserve"> </w:t>
      </w:r>
      <w:r w:rsidRPr="00946034">
        <w:rPr>
          <w:rFonts w:ascii="Sylfaen" w:hAnsi="Sylfaen" w:cs="Sylfaen"/>
          <w:b/>
          <w:sz w:val="22"/>
          <w:szCs w:val="22"/>
          <w:lang w:val="ka-GE"/>
        </w:rPr>
        <w:t>იანვარ-</w:t>
      </w:r>
      <w:r w:rsidR="00D01BBA" w:rsidRPr="00946034">
        <w:rPr>
          <w:rFonts w:ascii="Sylfaen" w:hAnsi="Sylfaen" w:cs="Sylfaen"/>
          <w:b/>
          <w:sz w:val="22"/>
          <w:szCs w:val="22"/>
          <w:lang w:val="ka-GE"/>
        </w:rPr>
        <w:t>ივნისი</w:t>
      </w:r>
      <w:r w:rsidRPr="00946034">
        <w:rPr>
          <w:rFonts w:ascii="Sylfaen" w:hAnsi="Sylfaen" w:cs="Sylfaen"/>
          <w:b/>
          <w:sz w:val="22"/>
          <w:szCs w:val="22"/>
          <w:lang w:val="ka-GE"/>
        </w:rPr>
        <w:t>ს</w:t>
      </w:r>
      <w:r w:rsidRPr="00946034">
        <w:rPr>
          <w:rFonts w:ascii="Sylfaen" w:hAnsi="Sylfaen" w:cs="Sylfaen"/>
          <w:b/>
          <w:sz w:val="22"/>
          <w:szCs w:val="22"/>
          <w:lang w:val="fr-FR"/>
        </w:rPr>
        <w:t xml:space="preserve"> </w:t>
      </w:r>
      <w:proofErr w:type="spellStart"/>
      <w:r w:rsidRPr="00946034">
        <w:rPr>
          <w:rFonts w:ascii="Sylfaen" w:hAnsi="Sylfaen" w:cs="Sylfaen"/>
          <w:b/>
          <w:sz w:val="22"/>
          <w:szCs w:val="22"/>
          <w:lang w:val="fr-FR"/>
        </w:rPr>
        <w:t>ნაერთი</w:t>
      </w:r>
      <w:proofErr w:type="spellEnd"/>
      <w:r w:rsidRPr="00946034">
        <w:rPr>
          <w:rFonts w:ascii="Sylfaen" w:hAnsi="Sylfaen" w:cs="Sylfaen"/>
          <w:b/>
          <w:sz w:val="22"/>
          <w:szCs w:val="22"/>
          <w:lang w:val="fr-FR"/>
        </w:rPr>
        <w:t xml:space="preserve"> </w:t>
      </w:r>
      <w:proofErr w:type="spellStart"/>
      <w:r w:rsidRPr="00946034">
        <w:rPr>
          <w:rFonts w:ascii="Sylfaen" w:hAnsi="Sylfaen" w:cs="Sylfaen"/>
          <w:b/>
          <w:sz w:val="22"/>
          <w:szCs w:val="22"/>
          <w:lang w:val="fr-FR"/>
        </w:rPr>
        <w:t>ბიუჯეტის</w:t>
      </w:r>
      <w:proofErr w:type="spellEnd"/>
      <w:r w:rsidRPr="00946034">
        <w:rPr>
          <w:rFonts w:ascii="Sylfaen" w:hAnsi="Sylfaen" w:cs="Sylfaen"/>
          <w:b/>
          <w:sz w:val="22"/>
          <w:szCs w:val="22"/>
          <w:lang w:val="fr-FR"/>
        </w:rPr>
        <w:t xml:space="preserve"> </w:t>
      </w:r>
      <w:proofErr w:type="spellStart"/>
      <w:r w:rsidRPr="00946034">
        <w:rPr>
          <w:rFonts w:ascii="Sylfaen" w:hAnsi="Sylfaen" w:cs="Sylfaen"/>
          <w:b/>
          <w:sz w:val="22"/>
          <w:szCs w:val="22"/>
          <w:lang w:val="fr-FR"/>
        </w:rPr>
        <w:t>შემოსავლების</w:t>
      </w:r>
      <w:proofErr w:type="spellEnd"/>
      <w:r w:rsidRPr="00946034">
        <w:rPr>
          <w:rFonts w:ascii="Sylfaen" w:hAnsi="Sylfaen" w:cs="Sylfaen"/>
          <w:b/>
          <w:sz w:val="22"/>
          <w:szCs w:val="22"/>
          <w:lang w:val="fr-FR"/>
        </w:rPr>
        <w:t xml:space="preserve">  </w:t>
      </w:r>
    </w:p>
    <w:p w14:paraId="24E06176" w14:textId="77777777" w:rsidR="00DE17C1" w:rsidRPr="00946034" w:rsidRDefault="00DE17C1" w:rsidP="00861926">
      <w:pPr>
        <w:jc w:val="center"/>
        <w:rPr>
          <w:rFonts w:ascii="Sylfaen" w:hAnsi="Sylfaen" w:cs="Sylfaen"/>
          <w:b/>
          <w:sz w:val="22"/>
          <w:szCs w:val="22"/>
          <w:lang w:val="ka-GE"/>
        </w:rPr>
      </w:pPr>
      <w:proofErr w:type="spellStart"/>
      <w:r w:rsidRPr="00946034">
        <w:rPr>
          <w:rFonts w:ascii="Sylfaen" w:hAnsi="Sylfaen" w:cs="Sylfaen"/>
          <w:b/>
          <w:sz w:val="22"/>
          <w:szCs w:val="22"/>
          <w:lang w:val="fr-FR"/>
        </w:rPr>
        <w:t>შესრულების</w:t>
      </w:r>
      <w:proofErr w:type="spellEnd"/>
      <w:r w:rsidRPr="00946034">
        <w:rPr>
          <w:rFonts w:ascii="Sylfaen" w:hAnsi="Sylfaen" w:cs="Sylfaen"/>
          <w:b/>
          <w:sz w:val="22"/>
          <w:szCs w:val="22"/>
          <w:lang w:val="fr-FR"/>
        </w:rPr>
        <w:t xml:space="preserve"> </w:t>
      </w:r>
      <w:proofErr w:type="spellStart"/>
      <w:r w:rsidRPr="00946034">
        <w:rPr>
          <w:rFonts w:ascii="Sylfaen" w:hAnsi="Sylfaen" w:cs="Sylfaen"/>
          <w:b/>
          <w:sz w:val="22"/>
          <w:szCs w:val="22"/>
          <w:lang w:val="fr-FR"/>
        </w:rPr>
        <w:t>მაჩვენებლები</w:t>
      </w:r>
      <w:proofErr w:type="spellEnd"/>
      <w:r w:rsidRPr="00946034">
        <w:rPr>
          <w:rFonts w:ascii="Sylfaen" w:hAnsi="Sylfaen" w:cs="Sylfaen"/>
          <w:b/>
          <w:sz w:val="22"/>
          <w:szCs w:val="22"/>
          <w:lang w:val="fr-FR"/>
        </w:rPr>
        <w:t xml:space="preserve"> </w:t>
      </w:r>
      <w:r w:rsidR="00D01BBA" w:rsidRPr="00946034">
        <w:rPr>
          <w:rFonts w:ascii="Sylfaen" w:hAnsi="Sylfaen" w:cs="Sylfaen"/>
          <w:b/>
          <w:sz w:val="22"/>
          <w:szCs w:val="22"/>
          <w:lang w:val="ka-GE"/>
        </w:rPr>
        <w:t xml:space="preserve"> </w:t>
      </w:r>
    </w:p>
    <w:p w14:paraId="4F07A689" w14:textId="77777777" w:rsidR="00D01BBA" w:rsidRDefault="00D01BBA" w:rsidP="00861926">
      <w:pPr>
        <w:pStyle w:val="BodyTextIndent2"/>
        <w:tabs>
          <w:tab w:val="num" w:pos="0"/>
        </w:tabs>
        <w:ind w:firstLine="0"/>
        <w:jc w:val="right"/>
        <w:rPr>
          <w:rFonts w:ascii="Sylfaen" w:hAnsi="Sylfaen" w:cs="Sylfaen"/>
          <w:i/>
          <w:color w:val="000000"/>
          <w:sz w:val="18"/>
          <w:szCs w:val="18"/>
          <w:lang w:val="ka-GE"/>
        </w:rPr>
      </w:pPr>
      <w:r w:rsidRPr="00946034">
        <w:rPr>
          <w:rFonts w:ascii="Sylfaen" w:hAnsi="Sylfaen" w:cs="Sylfaen"/>
          <w:i/>
          <w:color w:val="000000"/>
          <w:sz w:val="18"/>
          <w:szCs w:val="18"/>
          <w:lang w:val="ka-GE"/>
        </w:rPr>
        <w:t>ათასი ლარი</w:t>
      </w:r>
    </w:p>
    <w:tbl>
      <w:tblPr>
        <w:tblW w:w="10577"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58"/>
        <w:gridCol w:w="1530"/>
        <w:gridCol w:w="1537"/>
        <w:gridCol w:w="1350"/>
        <w:gridCol w:w="1302"/>
      </w:tblGrid>
      <w:tr w:rsidR="00F1654F" w:rsidRPr="003F1259" w14:paraId="171BE0C3" w14:textId="77777777" w:rsidTr="00CB448A">
        <w:trPr>
          <w:trHeight w:val="566"/>
          <w:tblHeader/>
        </w:trPr>
        <w:tc>
          <w:tcPr>
            <w:tcW w:w="4858" w:type="dxa"/>
            <w:shd w:val="clear" w:color="auto" w:fill="auto"/>
            <w:vAlign w:val="center"/>
            <w:hideMark/>
          </w:tcPr>
          <w:p w14:paraId="738CB839" w14:textId="77777777" w:rsidR="00F1654F" w:rsidRPr="003F1259" w:rsidRDefault="00F1654F" w:rsidP="00861926">
            <w:pPr>
              <w:jc w:val="center"/>
              <w:rPr>
                <w:rFonts w:ascii="Sylfaen" w:hAnsi="Sylfaen" w:cs="Arial"/>
                <w:b/>
                <w:bCs/>
                <w:lang w:val="en-US"/>
              </w:rPr>
            </w:pPr>
            <w:proofErr w:type="spellStart"/>
            <w:r w:rsidRPr="003F1259">
              <w:rPr>
                <w:rFonts w:ascii="Sylfaen" w:hAnsi="Sylfaen" w:cs="Arial"/>
                <w:b/>
                <w:bCs/>
                <w:lang w:val="en-US"/>
              </w:rPr>
              <w:t>დასახელება</w:t>
            </w:r>
            <w:proofErr w:type="spellEnd"/>
          </w:p>
        </w:tc>
        <w:tc>
          <w:tcPr>
            <w:tcW w:w="1530" w:type="dxa"/>
            <w:shd w:val="clear" w:color="auto" w:fill="auto"/>
            <w:vAlign w:val="center"/>
            <w:hideMark/>
          </w:tcPr>
          <w:p w14:paraId="78845678" w14:textId="77777777" w:rsidR="00F1654F" w:rsidRPr="003F1259" w:rsidRDefault="00F1654F" w:rsidP="00861926">
            <w:pPr>
              <w:jc w:val="center"/>
              <w:rPr>
                <w:rFonts w:ascii="Sylfaen" w:hAnsi="Sylfaen" w:cs="Arial"/>
                <w:b/>
                <w:bCs/>
                <w:lang w:val="en-US"/>
              </w:rPr>
            </w:pPr>
            <w:proofErr w:type="spellStart"/>
            <w:r w:rsidRPr="003F1259">
              <w:rPr>
                <w:rFonts w:ascii="Sylfaen" w:hAnsi="Sylfaen" w:cs="Arial"/>
                <w:b/>
                <w:bCs/>
                <w:lang w:val="en-US"/>
              </w:rPr>
              <w:t>გეგმა</w:t>
            </w:r>
            <w:proofErr w:type="spellEnd"/>
          </w:p>
        </w:tc>
        <w:tc>
          <w:tcPr>
            <w:tcW w:w="1537" w:type="dxa"/>
            <w:shd w:val="clear" w:color="auto" w:fill="auto"/>
            <w:vAlign w:val="center"/>
            <w:hideMark/>
          </w:tcPr>
          <w:p w14:paraId="07F62BDD" w14:textId="77777777" w:rsidR="00F1654F" w:rsidRPr="003F1259" w:rsidRDefault="00F1654F" w:rsidP="00861926">
            <w:pPr>
              <w:jc w:val="center"/>
              <w:rPr>
                <w:rFonts w:ascii="Sylfaen" w:hAnsi="Sylfaen" w:cs="Arial"/>
                <w:b/>
                <w:bCs/>
                <w:lang w:val="en-US"/>
              </w:rPr>
            </w:pPr>
            <w:proofErr w:type="spellStart"/>
            <w:r w:rsidRPr="003F1259">
              <w:rPr>
                <w:rFonts w:ascii="Sylfaen" w:hAnsi="Sylfaen" w:cs="Arial"/>
                <w:b/>
                <w:bCs/>
                <w:lang w:val="en-US"/>
              </w:rPr>
              <w:t>ფაქტი</w:t>
            </w:r>
            <w:proofErr w:type="spellEnd"/>
          </w:p>
        </w:tc>
        <w:tc>
          <w:tcPr>
            <w:tcW w:w="1350" w:type="dxa"/>
            <w:shd w:val="clear" w:color="auto" w:fill="auto"/>
            <w:vAlign w:val="center"/>
            <w:hideMark/>
          </w:tcPr>
          <w:p w14:paraId="09FD70EA" w14:textId="77777777" w:rsidR="00F1654F" w:rsidRPr="003F1259" w:rsidRDefault="00F1654F" w:rsidP="00861926">
            <w:pPr>
              <w:jc w:val="center"/>
              <w:rPr>
                <w:rFonts w:ascii="Sylfaen" w:hAnsi="Sylfaen" w:cs="Arial"/>
                <w:b/>
                <w:bCs/>
                <w:lang w:val="en-US"/>
              </w:rPr>
            </w:pPr>
            <w:r w:rsidRPr="003F1259">
              <w:rPr>
                <w:rFonts w:ascii="Sylfaen" w:hAnsi="Sylfaen" w:cs="Arial"/>
                <w:b/>
                <w:bCs/>
                <w:lang w:val="en-US"/>
              </w:rPr>
              <w:t xml:space="preserve"> +/- </w:t>
            </w:r>
          </w:p>
        </w:tc>
        <w:tc>
          <w:tcPr>
            <w:tcW w:w="1302" w:type="dxa"/>
            <w:shd w:val="clear" w:color="auto" w:fill="auto"/>
            <w:vAlign w:val="center"/>
            <w:hideMark/>
          </w:tcPr>
          <w:p w14:paraId="5AE17A40" w14:textId="77777777" w:rsidR="00F1654F" w:rsidRPr="003F1259" w:rsidRDefault="00F1654F" w:rsidP="00861926">
            <w:pPr>
              <w:jc w:val="center"/>
              <w:rPr>
                <w:rFonts w:ascii="Sylfaen" w:hAnsi="Sylfaen" w:cs="Arial"/>
                <w:b/>
                <w:bCs/>
                <w:lang w:val="en-US"/>
              </w:rPr>
            </w:pPr>
            <w:r w:rsidRPr="003F1259">
              <w:rPr>
                <w:rFonts w:ascii="Sylfaen" w:hAnsi="Sylfaen" w:cs="Arial"/>
                <w:b/>
                <w:bCs/>
                <w:lang w:val="en-US"/>
              </w:rPr>
              <w:t>%</w:t>
            </w:r>
          </w:p>
        </w:tc>
      </w:tr>
      <w:tr w:rsidR="00F1654F" w:rsidRPr="003F1259" w14:paraId="0F1AE288" w14:textId="77777777" w:rsidTr="00CB448A">
        <w:trPr>
          <w:trHeight w:val="288"/>
        </w:trPr>
        <w:tc>
          <w:tcPr>
            <w:tcW w:w="4858" w:type="dxa"/>
            <w:shd w:val="clear" w:color="auto" w:fill="auto"/>
            <w:vAlign w:val="center"/>
            <w:hideMark/>
          </w:tcPr>
          <w:p w14:paraId="238A67D1" w14:textId="77777777" w:rsidR="00F1654F" w:rsidRPr="003F1259" w:rsidRDefault="00F1654F" w:rsidP="00861926">
            <w:pPr>
              <w:rPr>
                <w:rFonts w:ascii="Sylfaen" w:hAnsi="Sylfaen" w:cs="Arial"/>
                <w:b/>
                <w:bCs/>
                <w:lang w:val="en-US"/>
              </w:rPr>
            </w:pPr>
            <w:proofErr w:type="spellStart"/>
            <w:r w:rsidRPr="003F1259">
              <w:rPr>
                <w:rFonts w:ascii="Sylfaen" w:hAnsi="Sylfaen" w:cs="Arial"/>
                <w:b/>
                <w:bCs/>
                <w:lang w:val="en-US"/>
              </w:rPr>
              <w:t>შემოსავლები</w:t>
            </w:r>
            <w:proofErr w:type="spellEnd"/>
          </w:p>
        </w:tc>
        <w:tc>
          <w:tcPr>
            <w:tcW w:w="1530" w:type="dxa"/>
            <w:shd w:val="clear" w:color="auto" w:fill="auto"/>
            <w:hideMark/>
          </w:tcPr>
          <w:p w14:paraId="0FBD81A3" w14:textId="77777777" w:rsidR="00F1654F" w:rsidRPr="00B01030" w:rsidRDefault="00F1654F" w:rsidP="00861926">
            <w:pPr>
              <w:jc w:val="right"/>
              <w:rPr>
                <w:rFonts w:ascii="Sylfaen" w:hAnsi="Sylfaen" w:cs="Arial"/>
                <w:b/>
                <w:bCs/>
                <w:color w:val="000000"/>
                <w:lang w:val="ka-GE"/>
              </w:rPr>
            </w:pPr>
            <w:r w:rsidRPr="00B01030">
              <w:rPr>
                <w:rFonts w:ascii="Sylfaen" w:hAnsi="Sylfaen" w:cs="Arial"/>
                <w:b/>
                <w:bCs/>
                <w:color w:val="000000"/>
                <w:lang w:val="ka-GE"/>
              </w:rPr>
              <w:t>6 607 036,0</w:t>
            </w:r>
          </w:p>
        </w:tc>
        <w:tc>
          <w:tcPr>
            <w:tcW w:w="1537" w:type="dxa"/>
            <w:shd w:val="clear" w:color="auto" w:fill="auto"/>
            <w:hideMark/>
          </w:tcPr>
          <w:p w14:paraId="74231358" w14:textId="77777777" w:rsidR="00F1654F" w:rsidRPr="00B01030" w:rsidRDefault="00F1654F" w:rsidP="00861926">
            <w:pPr>
              <w:jc w:val="right"/>
              <w:rPr>
                <w:rFonts w:ascii="Sylfaen" w:hAnsi="Sylfaen" w:cs="Arial"/>
                <w:b/>
                <w:bCs/>
                <w:color w:val="000000"/>
                <w:lang w:val="ka-GE"/>
              </w:rPr>
            </w:pPr>
            <w:r w:rsidRPr="00B01030">
              <w:rPr>
                <w:rFonts w:ascii="Sylfaen" w:hAnsi="Sylfaen" w:cs="Arial"/>
                <w:b/>
                <w:bCs/>
                <w:color w:val="000000"/>
                <w:lang w:val="ka-GE"/>
              </w:rPr>
              <w:t>6 869 910,4</w:t>
            </w:r>
          </w:p>
        </w:tc>
        <w:tc>
          <w:tcPr>
            <w:tcW w:w="1350" w:type="dxa"/>
            <w:shd w:val="clear" w:color="auto" w:fill="auto"/>
            <w:hideMark/>
          </w:tcPr>
          <w:p w14:paraId="00A9FB9A" w14:textId="77777777" w:rsidR="00F1654F" w:rsidRPr="00B01030" w:rsidRDefault="00F1654F" w:rsidP="00861926">
            <w:pPr>
              <w:jc w:val="right"/>
              <w:rPr>
                <w:rFonts w:ascii="Sylfaen" w:hAnsi="Sylfaen" w:cs="Arial"/>
                <w:b/>
                <w:bCs/>
                <w:color w:val="000000"/>
                <w:lang w:val="ka-GE"/>
              </w:rPr>
            </w:pPr>
            <w:r w:rsidRPr="00B01030">
              <w:rPr>
                <w:rFonts w:ascii="Sylfaen" w:hAnsi="Sylfaen" w:cs="Arial"/>
                <w:b/>
                <w:bCs/>
                <w:color w:val="000000"/>
                <w:lang w:val="ka-GE"/>
              </w:rPr>
              <w:t>262 874,4</w:t>
            </w:r>
          </w:p>
        </w:tc>
        <w:tc>
          <w:tcPr>
            <w:tcW w:w="1302" w:type="dxa"/>
            <w:shd w:val="clear" w:color="auto" w:fill="auto"/>
            <w:hideMark/>
          </w:tcPr>
          <w:p w14:paraId="1425F453" w14:textId="77777777" w:rsidR="00F1654F" w:rsidRPr="00B01030" w:rsidRDefault="00F1654F" w:rsidP="00861926">
            <w:pPr>
              <w:jc w:val="right"/>
              <w:rPr>
                <w:rFonts w:ascii="Sylfaen" w:hAnsi="Sylfaen" w:cs="Arial"/>
                <w:b/>
                <w:bCs/>
                <w:color w:val="000000"/>
                <w:lang w:val="ka-GE"/>
              </w:rPr>
            </w:pPr>
            <w:r w:rsidRPr="00B01030">
              <w:rPr>
                <w:rFonts w:ascii="Sylfaen" w:hAnsi="Sylfaen" w:cs="Arial"/>
                <w:b/>
                <w:bCs/>
                <w:color w:val="000000"/>
                <w:lang w:val="ka-GE"/>
              </w:rPr>
              <w:t>104,0</w:t>
            </w:r>
          </w:p>
        </w:tc>
      </w:tr>
      <w:tr w:rsidR="00F1654F" w:rsidRPr="003F1259" w14:paraId="6DB17C9F" w14:textId="77777777" w:rsidTr="00CB448A">
        <w:trPr>
          <w:trHeight w:val="288"/>
        </w:trPr>
        <w:tc>
          <w:tcPr>
            <w:tcW w:w="4858" w:type="dxa"/>
            <w:shd w:val="clear" w:color="auto" w:fill="auto"/>
            <w:vAlign w:val="center"/>
            <w:hideMark/>
          </w:tcPr>
          <w:p w14:paraId="15713A3D" w14:textId="77777777" w:rsidR="00F1654F" w:rsidRPr="003F1259" w:rsidRDefault="00F1654F" w:rsidP="00861926">
            <w:pPr>
              <w:rPr>
                <w:rFonts w:ascii="Sylfaen" w:hAnsi="Sylfaen" w:cs="Arial"/>
                <w:b/>
                <w:bCs/>
                <w:lang w:val="en-US"/>
              </w:rPr>
            </w:pPr>
            <w:r w:rsidRPr="003F1259">
              <w:rPr>
                <w:rFonts w:ascii="Sylfaen" w:hAnsi="Sylfaen" w:cs="Arial"/>
                <w:b/>
                <w:bCs/>
                <w:lang w:val="ka-GE"/>
              </w:rPr>
              <w:t xml:space="preserve">   </w:t>
            </w:r>
            <w:proofErr w:type="spellStart"/>
            <w:r w:rsidRPr="003F1259">
              <w:rPr>
                <w:rFonts w:ascii="Sylfaen" w:hAnsi="Sylfaen" w:cs="Arial"/>
                <w:b/>
                <w:bCs/>
                <w:lang w:val="en-US"/>
              </w:rPr>
              <w:t>გადასახადები</w:t>
            </w:r>
            <w:proofErr w:type="spellEnd"/>
          </w:p>
        </w:tc>
        <w:tc>
          <w:tcPr>
            <w:tcW w:w="1530" w:type="dxa"/>
            <w:shd w:val="clear" w:color="auto" w:fill="auto"/>
            <w:hideMark/>
          </w:tcPr>
          <w:p w14:paraId="33D3E22E" w14:textId="77777777" w:rsidR="00F1654F" w:rsidRPr="00B01030" w:rsidRDefault="00F1654F" w:rsidP="00861926">
            <w:pPr>
              <w:jc w:val="right"/>
              <w:rPr>
                <w:rFonts w:ascii="Sylfaen" w:hAnsi="Sylfaen" w:cs="Arial"/>
                <w:b/>
                <w:bCs/>
                <w:color w:val="000000"/>
                <w:lang w:val="ka-GE"/>
              </w:rPr>
            </w:pPr>
            <w:r w:rsidRPr="00B01030">
              <w:rPr>
                <w:rFonts w:ascii="Sylfaen" w:hAnsi="Sylfaen" w:cs="Arial"/>
                <w:b/>
                <w:bCs/>
                <w:color w:val="000000"/>
                <w:lang w:val="ka-GE"/>
              </w:rPr>
              <w:t>5 898 100,0</w:t>
            </w:r>
          </w:p>
        </w:tc>
        <w:tc>
          <w:tcPr>
            <w:tcW w:w="1537" w:type="dxa"/>
            <w:shd w:val="clear" w:color="auto" w:fill="auto"/>
            <w:hideMark/>
          </w:tcPr>
          <w:p w14:paraId="6298E0C1" w14:textId="77777777" w:rsidR="00F1654F" w:rsidRPr="00B01030" w:rsidRDefault="00F1654F" w:rsidP="00861926">
            <w:pPr>
              <w:jc w:val="right"/>
              <w:rPr>
                <w:rFonts w:ascii="Sylfaen" w:hAnsi="Sylfaen" w:cs="Arial"/>
                <w:b/>
                <w:bCs/>
                <w:color w:val="000000"/>
                <w:lang w:val="ka-GE"/>
              </w:rPr>
            </w:pPr>
            <w:r w:rsidRPr="00B01030">
              <w:rPr>
                <w:rFonts w:ascii="Sylfaen" w:hAnsi="Sylfaen" w:cs="Arial"/>
                <w:b/>
                <w:bCs/>
                <w:color w:val="000000"/>
                <w:lang w:val="ka-GE"/>
              </w:rPr>
              <w:t>6 008 410,4</w:t>
            </w:r>
          </w:p>
        </w:tc>
        <w:tc>
          <w:tcPr>
            <w:tcW w:w="1350" w:type="dxa"/>
            <w:shd w:val="clear" w:color="auto" w:fill="auto"/>
            <w:hideMark/>
          </w:tcPr>
          <w:p w14:paraId="1DF32CBC" w14:textId="77777777" w:rsidR="00F1654F" w:rsidRPr="00B01030" w:rsidRDefault="00F1654F" w:rsidP="00861926">
            <w:pPr>
              <w:jc w:val="right"/>
              <w:rPr>
                <w:rFonts w:ascii="Sylfaen" w:hAnsi="Sylfaen" w:cs="Arial"/>
                <w:b/>
                <w:bCs/>
                <w:color w:val="000000"/>
                <w:lang w:val="ka-GE"/>
              </w:rPr>
            </w:pPr>
            <w:r w:rsidRPr="00B01030">
              <w:rPr>
                <w:rFonts w:ascii="Sylfaen" w:hAnsi="Sylfaen" w:cs="Arial"/>
                <w:b/>
                <w:bCs/>
                <w:color w:val="000000"/>
                <w:lang w:val="ka-GE"/>
              </w:rPr>
              <w:t>110 310,4</w:t>
            </w:r>
          </w:p>
        </w:tc>
        <w:tc>
          <w:tcPr>
            <w:tcW w:w="1302" w:type="dxa"/>
            <w:shd w:val="clear" w:color="auto" w:fill="auto"/>
            <w:hideMark/>
          </w:tcPr>
          <w:p w14:paraId="1507F793" w14:textId="77777777" w:rsidR="00F1654F" w:rsidRPr="00B01030" w:rsidRDefault="00F1654F" w:rsidP="00861926">
            <w:pPr>
              <w:jc w:val="right"/>
              <w:rPr>
                <w:rFonts w:ascii="Sylfaen" w:hAnsi="Sylfaen" w:cs="Arial"/>
                <w:b/>
                <w:bCs/>
                <w:color w:val="000000"/>
                <w:lang w:val="ka-GE"/>
              </w:rPr>
            </w:pPr>
            <w:r w:rsidRPr="00B01030">
              <w:rPr>
                <w:rFonts w:ascii="Sylfaen" w:hAnsi="Sylfaen" w:cs="Arial"/>
                <w:b/>
                <w:bCs/>
                <w:color w:val="000000"/>
                <w:lang w:val="ka-GE"/>
              </w:rPr>
              <w:t>101,9</w:t>
            </w:r>
          </w:p>
        </w:tc>
      </w:tr>
      <w:tr w:rsidR="00F1654F" w:rsidRPr="003F1259" w14:paraId="6121C8FD" w14:textId="77777777" w:rsidTr="00CB448A">
        <w:trPr>
          <w:trHeight w:val="288"/>
        </w:trPr>
        <w:tc>
          <w:tcPr>
            <w:tcW w:w="4858" w:type="dxa"/>
            <w:shd w:val="clear" w:color="auto" w:fill="auto"/>
            <w:vAlign w:val="center"/>
            <w:hideMark/>
          </w:tcPr>
          <w:p w14:paraId="4D06BEC5" w14:textId="77777777" w:rsidR="00F1654F" w:rsidRPr="003F1259" w:rsidRDefault="00F1654F" w:rsidP="00861926">
            <w:pPr>
              <w:ind w:firstLineChars="198" w:firstLine="396"/>
              <w:rPr>
                <w:rFonts w:ascii="Sylfaen" w:hAnsi="Sylfaen" w:cs="Arial"/>
                <w:lang w:val="en-US"/>
              </w:rPr>
            </w:pPr>
            <w:proofErr w:type="spellStart"/>
            <w:r w:rsidRPr="003F1259">
              <w:rPr>
                <w:rFonts w:ascii="Sylfaen" w:hAnsi="Sylfaen" w:cs="Arial"/>
                <w:lang w:val="en-US"/>
              </w:rPr>
              <w:t>საშემოსავლო</w:t>
            </w:r>
            <w:proofErr w:type="spellEnd"/>
            <w:r w:rsidRPr="003F1259">
              <w:rPr>
                <w:rFonts w:ascii="Sylfaen" w:hAnsi="Sylfaen" w:cs="Arial"/>
                <w:lang w:val="en-US"/>
              </w:rPr>
              <w:t xml:space="preserve"> </w:t>
            </w:r>
            <w:proofErr w:type="spellStart"/>
            <w:r w:rsidRPr="003F1259">
              <w:rPr>
                <w:rFonts w:ascii="Sylfaen" w:hAnsi="Sylfaen" w:cs="Arial"/>
                <w:lang w:val="en-US"/>
              </w:rPr>
              <w:t>გადასახადი</w:t>
            </w:r>
            <w:proofErr w:type="spellEnd"/>
          </w:p>
        </w:tc>
        <w:tc>
          <w:tcPr>
            <w:tcW w:w="1530" w:type="dxa"/>
            <w:shd w:val="clear" w:color="auto" w:fill="auto"/>
            <w:hideMark/>
          </w:tcPr>
          <w:p w14:paraId="16D171B2" w14:textId="77777777" w:rsidR="00F1654F" w:rsidRPr="00B01030" w:rsidRDefault="00F1654F" w:rsidP="00861926">
            <w:pPr>
              <w:jc w:val="right"/>
              <w:rPr>
                <w:rFonts w:ascii="Sylfaen" w:hAnsi="Sylfaen" w:cs="Arial"/>
                <w:bCs/>
                <w:color w:val="000000"/>
                <w:lang w:val="ka-GE"/>
              </w:rPr>
            </w:pPr>
            <w:r w:rsidRPr="00B01030">
              <w:rPr>
                <w:rFonts w:ascii="Sylfaen" w:hAnsi="Sylfaen" w:cs="Arial"/>
                <w:bCs/>
                <w:color w:val="000000"/>
                <w:lang w:val="ka-GE"/>
              </w:rPr>
              <w:t>1 681 000,0</w:t>
            </w:r>
          </w:p>
        </w:tc>
        <w:tc>
          <w:tcPr>
            <w:tcW w:w="1537" w:type="dxa"/>
            <w:shd w:val="clear" w:color="auto" w:fill="auto"/>
            <w:hideMark/>
          </w:tcPr>
          <w:p w14:paraId="7C03833E" w14:textId="77777777" w:rsidR="00F1654F" w:rsidRPr="00B01030" w:rsidRDefault="00F1654F" w:rsidP="00861926">
            <w:pPr>
              <w:jc w:val="right"/>
              <w:rPr>
                <w:rFonts w:ascii="Sylfaen" w:hAnsi="Sylfaen" w:cs="Arial"/>
                <w:bCs/>
                <w:color w:val="000000"/>
                <w:lang w:val="ka-GE"/>
              </w:rPr>
            </w:pPr>
            <w:r w:rsidRPr="00B01030">
              <w:rPr>
                <w:rFonts w:ascii="Sylfaen" w:hAnsi="Sylfaen" w:cs="Arial"/>
                <w:bCs/>
                <w:color w:val="000000"/>
                <w:lang w:val="ka-GE"/>
              </w:rPr>
              <w:t>1 677 804,0</w:t>
            </w:r>
          </w:p>
        </w:tc>
        <w:tc>
          <w:tcPr>
            <w:tcW w:w="1350" w:type="dxa"/>
            <w:shd w:val="clear" w:color="auto" w:fill="auto"/>
            <w:hideMark/>
          </w:tcPr>
          <w:p w14:paraId="2DCEC99A" w14:textId="77777777" w:rsidR="00F1654F" w:rsidRPr="00B01030" w:rsidRDefault="00F1654F" w:rsidP="00861926">
            <w:pPr>
              <w:jc w:val="right"/>
              <w:rPr>
                <w:rFonts w:ascii="Sylfaen" w:hAnsi="Sylfaen" w:cs="Arial"/>
                <w:bCs/>
                <w:color w:val="000000"/>
                <w:lang w:val="ka-GE"/>
              </w:rPr>
            </w:pPr>
            <w:r w:rsidRPr="00B01030">
              <w:rPr>
                <w:rFonts w:ascii="Sylfaen" w:hAnsi="Sylfaen" w:cs="Arial"/>
                <w:bCs/>
                <w:color w:val="000000"/>
                <w:lang w:val="ka-GE"/>
              </w:rPr>
              <w:t>-3 196,0</w:t>
            </w:r>
          </w:p>
        </w:tc>
        <w:tc>
          <w:tcPr>
            <w:tcW w:w="1302" w:type="dxa"/>
            <w:shd w:val="clear" w:color="auto" w:fill="auto"/>
            <w:hideMark/>
          </w:tcPr>
          <w:p w14:paraId="7118D7F5" w14:textId="77777777" w:rsidR="00F1654F" w:rsidRPr="00B01030" w:rsidRDefault="00F1654F" w:rsidP="00861926">
            <w:pPr>
              <w:jc w:val="right"/>
              <w:rPr>
                <w:rFonts w:ascii="Sylfaen" w:hAnsi="Sylfaen" w:cs="Arial"/>
                <w:bCs/>
                <w:color w:val="000000"/>
                <w:lang w:val="ka-GE"/>
              </w:rPr>
            </w:pPr>
            <w:r w:rsidRPr="00B01030">
              <w:rPr>
                <w:rFonts w:ascii="Sylfaen" w:hAnsi="Sylfaen" w:cs="Arial"/>
                <w:bCs/>
                <w:color w:val="000000"/>
                <w:lang w:val="ka-GE"/>
              </w:rPr>
              <w:t>99,8</w:t>
            </w:r>
          </w:p>
        </w:tc>
      </w:tr>
      <w:tr w:rsidR="00F1654F" w:rsidRPr="003F1259" w14:paraId="5FC2B650" w14:textId="77777777" w:rsidTr="00CB448A">
        <w:trPr>
          <w:trHeight w:val="288"/>
        </w:trPr>
        <w:tc>
          <w:tcPr>
            <w:tcW w:w="4858" w:type="dxa"/>
            <w:shd w:val="clear" w:color="auto" w:fill="auto"/>
            <w:vAlign w:val="center"/>
            <w:hideMark/>
          </w:tcPr>
          <w:p w14:paraId="68287CD5" w14:textId="77777777" w:rsidR="00F1654F" w:rsidRPr="003F1259" w:rsidRDefault="00F1654F" w:rsidP="00861926">
            <w:pPr>
              <w:ind w:firstLineChars="198" w:firstLine="396"/>
              <w:rPr>
                <w:rFonts w:ascii="Sylfaen" w:hAnsi="Sylfaen" w:cs="Arial"/>
                <w:lang w:val="en-US"/>
              </w:rPr>
            </w:pPr>
            <w:proofErr w:type="spellStart"/>
            <w:r w:rsidRPr="003F1259">
              <w:rPr>
                <w:rFonts w:ascii="Sylfaen" w:hAnsi="Sylfaen" w:cs="Arial"/>
                <w:lang w:val="en-US"/>
              </w:rPr>
              <w:t>მოგების</w:t>
            </w:r>
            <w:proofErr w:type="spellEnd"/>
            <w:r w:rsidRPr="003F1259">
              <w:rPr>
                <w:rFonts w:ascii="Sylfaen" w:hAnsi="Sylfaen" w:cs="Arial"/>
                <w:lang w:val="en-US"/>
              </w:rPr>
              <w:t xml:space="preserve"> </w:t>
            </w:r>
            <w:proofErr w:type="spellStart"/>
            <w:r w:rsidRPr="003F1259">
              <w:rPr>
                <w:rFonts w:ascii="Sylfaen" w:hAnsi="Sylfaen" w:cs="Arial"/>
                <w:lang w:val="en-US"/>
              </w:rPr>
              <w:t>გადასახადი</w:t>
            </w:r>
            <w:proofErr w:type="spellEnd"/>
          </w:p>
        </w:tc>
        <w:tc>
          <w:tcPr>
            <w:tcW w:w="1530" w:type="dxa"/>
            <w:shd w:val="clear" w:color="auto" w:fill="auto"/>
            <w:hideMark/>
          </w:tcPr>
          <w:p w14:paraId="7449D8EF" w14:textId="77777777" w:rsidR="00F1654F" w:rsidRPr="00B01030" w:rsidRDefault="00F1654F" w:rsidP="00861926">
            <w:pPr>
              <w:jc w:val="right"/>
              <w:rPr>
                <w:rFonts w:ascii="Sylfaen" w:hAnsi="Sylfaen" w:cs="Arial"/>
                <w:bCs/>
                <w:color w:val="000000"/>
                <w:lang w:val="ka-GE"/>
              </w:rPr>
            </w:pPr>
            <w:r w:rsidRPr="00B01030">
              <w:rPr>
                <w:rFonts w:ascii="Sylfaen" w:hAnsi="Sylfaen" w:cs="Arial"/>
                <w:bCs/>
                <w:color w:val="000000"/>
                <w:lang w:val="ka-GE"/>
              </w:rPr>
              <w:t>610 000,0</w:t>
            </w:r>
          </w:p>
        </w:tc>
        <w:tc>
          <w:tcPr>
            <w:tcW w:w="1537" w:type="dxa"/>
            <w:shd w:val="clear" w:color="auto" w:fill="auto"/>
            <w:hideMark/>
          </w:tcPr>
          <w:p w14:paraId="501435B2" w14:textId="77777777" w:rsidR="00F1654F" w:rsidRPr="00B01030" w:rsidRDefault="00F1654F" w:rsidP="00861926">
            <w:pPr>
              <w:jc w:val="right"/>
              <w:rPr>
                <w:rFonts w:ascii="Sylfaen" w:hAnsi="Sylfaen" w:cs="Arial"/>
                <w:bCs/>
                <w:color w:val="000000"/>
                <w:lang w:val="ka-GE"/>
              </w:rPr>
            </w:pPr>
            <w:r w:rsidRPr="00B01030">
              <w:rPr>
                <w:rFonts w:ascii="Sylfaen" w:hAnsi="Sylfaen" w:cs="Arial"/>
                <w:bCs/>
                <w:color w:val="000000"/>
                <w:lang w:val="ka-GE"/>
              </w:rPr>
              <w:t>556 743,8</w:t>
            </w:r>
          </w:p>
        </w:tc>
        <w:tc>
          <w:tcPr>
            <w:tcW w:w="1350" w:type="dxa"/>
            <w:shd w:val="clear" w:color="auto" w:fill="auto"/>
            <w:hideMark/>
          </w:tcPr>
          <w:p w14:paraId="325CC4A8" w14:textId="77777777" w:rsidR="00F1654F" w:rsidRPr="00B01030" w:rsidRDefault="00F1654F" w:rsidP="00861926">
            <w:pPr>
              <w:jc w:val="right"/>
              <w:rPr>
                <w:rFonts w:ascii="Sylfaen" w:hAnsi="Sylfaen" w:cs="Arial"/>
                <w:bCs/>
                <w:color w:val="000000"/>
                <w:lang w:val="ka-GE"/>
              </w:rPr>
            </w:pPr>
            <w:r w:rsidRPr="00B01030">
              <w:rPr>
                <w:rFonts w:ascii="Sylfaen" w:hAnsi="Sylfaen" w:cs="Arial"/>
                <w:bCs/>
                <w:color w:val="000000"/>
                <w:lang w:val="ka-GE"/>
              </w:rPr>
              <w:t>-53 256,2</w:t>
            </w:r>
          </w:p>
        </w:tc>
        <w:tc>
          <w:tcPr>
            <w:tcW w:w="1302" w:type="dxa"/>
            <w:shd w:val="clear" w:color="auto" w:fill="auto"/>
            <w:hideMark/>
          </w:tcPr>
          <w:p w14:paraId="2BF13673" w14:textId="77777777" w:rsidR="00F1654F" w:rsidRPr="00B01030" w:rsidRDefault="00F1654F" w:rsidP="00861926">
            <w:pPr>
              <w:jc w:val="right"/>
              <w:rPr>
                <w:rFonts w:ascii="Sylfaen" w:hAnsi="Sylfaen" w:cs="Arial"/>
                <w:bCs/>
                <w:color w:val="000000"/>
                <w:lang w:val="ka-GE"/>
              </w:rPr>
            </w:pPr>
            <w:r w:rsidRPr="00B01030">
              <w:rPr>
                <w:rFonts w:ascii="Sylfaen" w:hAnsi="Sylfaen" w:cs="Arial"/>
                <w:bCs/>
                <w:color w:val="000000"/>
                <w:lang w:val="ka-GE"/>
              </w:rPr>
              <w:t>91,3</w:t>
            </w:r>
          </w:p>
        </w:tc>
      </w:tr>
      <w:tr w:rsidR="00F1654F" w:rsidRPr="003F1259" w14:paraId="3FC7F83C" w14:textId="77777777" w:rsidTr="00CB448A">
        <w:trPr>
          <w:trHeight w:val="288"/>
        </w:trPr>
        <w:tc>
          <w:tcPr>
            <w:tcW w:w="4858" w:type="dxa"/>
            <w:shd w:val="clear" w:color="auto" w:fill="auto"/>
            <w:vAlign w:val="center"/>
            <w:hideMark/>
          </w:tcPr>
          <w:p w14:paraId="4BD9016A" w14:textId="77777777" w:rsidR="00F1654F" w:rsidRPr="003F1259" w:rsidRDefault="00F1654F" w:rsidP="00861926">
            <w:pPr>
              <w:ind w:firstLineChars="198" w:firstLine="396"/>
              <w:rPr>
                <w:rFonts w:ascii="Sylfaen" w:hAnsi="Sylfaen" w:cs="Arial"/>
                <w:lang w:val="en-US"/>
              </w:rPr>
            </w:pPr>
            <w:proofErr w:type="spellStart"/>
            <w:r w:rsidRPr="003F1259">
              <w:rPr>
                <w:rFonts w:ascii="Sylfaen" w:hAnsi="Sylfaen" w:cs="Arial"/>
                <w:lang w:val="en-US"/>
              </w:rPr>
              <w:t>დამატებული</w:t>
            </w:r>
            <w:proofErr w:type="spellEnd"/>
            <w:r w:rsidRPr="003F1259">
              <w:rPr>
                <w:rFonts w:ascii="Sylfaen" w:hAnsi="Sylfaen" w:cs="Arial"/>
                <w:lang w:val="en-US"/>
              </w:rPr>
              <w:t xml:space="preserve"> </w:t>
            </w:r>
            <w:proofErr w:type="spellStart"/>
            <w:r w:rsidRPr="003F1259">
              <w:rPr>
                <w:rFonts w:ascii="Sylfaen" w:hAnsi="Sylfaen" w:cs="Arial"/>
                <w:lang w:val="en-US"/>
              </w:rPr>
              <w:t>ღირებულების</w:t>
            </w:r>
            <w:proofErr w:type="spellEnd"/>
            <w:r w:rsidRPr="003F1259">
              <w:rPr>
                <w:rFonts w:ascii="Sylfaen" w:hAnsi="Sylfaen" w:cs="Arial"/>
                <w:lang w:val="en-US"/>
              </w:rPr>
              <w:t xml:space="preserve"> </w:t>
            </w:r>
            <w:proofErr w:type="spellStart"/>
            <w:r w:rsidRPr="003F1259">
              <w:rPr>
                <w:rFonts w:ascii="Sylfaen" w:hAnsi="Sylfaen" w:cs="Arial"/>
                <w:lang w:val="en-US"/>
              </w:rPr>
              <w:t>გადასახადი</w:t>
            </w:r>
            <w:proofErr w:type="spellEnd"/>
          </w:p>
        </w:tc>
        <w:tc>
          <w:tcPr>
            <w:tcW w:w="1530" w:type="dxa"/>
            <w:shd w:val="clear" w:color="auto" w:fill="auto"/>
            <w:hideMark/>
          </w:tcPr>
          <w:p w14:paraId="5F181DFE" w14:textId="77777777" w:rsidR="00F1654F" w:rsidRPr="00B01030" w:rsidRDefault="00F1654F" w:rsidP="00861926">
            <w:pPr>
              <w:jc w:val="right"/>
              <w:rPr>
                <w:rFonts w:ascii="Sylfaen" w:hAnsi="Sylfaen" w:cs="Arial"/>
                <w:bCs/>
                <w:color w:val="000000"/>
                <w:lang w:val="ka-GE"/>
              </w:rPr>
            </w:pPr>
            <w:r w:rsidRPr="00B01030">
              <w:rPr>
                <w:rFonts w:ascii="Sylfaen" w:hAnsi="Sylfaen" w:cs="Arial"/>
                <w:bCs/>
                <w:color w:val="000000"/>
                <w:lang w:val="ka-GE"/>
              </w:rPr>
              <w:t>2 425 000,0</w:t>
            </w:r>
          </w:p>
        </w:tc>
        <w:tc>
          <w:tcPr>
            <w:tcW w:w="1537" w:type="dxa"/>
            <w:shd w:val="clear" w:color="auto" w:fill="auto"/>
            <w:hideMark/>
          </w:tcPr>
          <w:p w14:paraId="3B4374FC" w14:textId="77777777" w:rsidR="00F1654F" w:rsidRPr="00B01030" w:rsidRDefault="00F1654F" w:rsidP="00861926">
            <w:pPr>
              <w:jc w:val="right"/>
              <w:rPr>
                <w:rFonts w:ascii="Sylfaen" w:hAnsi="Sylfaen" w:cs="Arial"/>
                <w:bCs/>
                <w:color w:val="000000"/>
                <w:lang w:val="ka-GE"/>
              </w:rPr>
            </w:pPr>
            <w:r w:rsidRPr="00B01030">
              <w:rPr>
                <w:rFonts w:ascii="Sylfaen" w:hAnsi="Sylfaen" w:cs="Arial"/>
                <w:bCs/>
                <w:color w:val="000000"/>
                <w:lang w:val="ka-GE"/>
              </w:rPr>
              <w:t>2 686 418,6</w:t>
            </w:r>
          </w:p>
        </w:tc>
        <w:tc>
          <w:tcPr>
            <w:tcW w:w="1350" w:type="dxa"/>
            <w:shd w:val="clear" w:color="auto" w:fill="auto"/>
            <w:hideMark/>
          </w:tcPr>
          <w:p w14:paraId="25EBCDFA" w14:textId="77777777" w:rsidR="00F1654F" w:rsidRPr="00B01030" w:rsidRDefault="00F1654F" w:rsidP="00861926">
            <w:pPr>
              <w:jc w:val="right"/>
              <w:rPr>
                <w:rFonts w:ascii="Sylfaen" w:hAnsi="Sylfaen" w:cs="Arial"/>
                <w:bCs/>
                <w:color w:val="000000"/>
                <w:lang w:val="ka-GE"/>
              </w:rPr>
            </w:pPr>
            <w:r w:rsidRPr="00B01030">
              <w:rPr>
                <w:rFonts w:ascii="Sylfaen" w:hAnsi="Sylfaen" w:cs="Arial"/>
                <w:bCs/>
                <w:color w:val="000000"/>
                <w:lang w:val="ka-GE"/>
              </w:rPr>
              <w:t>261 418,6</w:t>
            </w:r>
          </w:p>
        </w:tc>
        <w:tc>
          <w:tcPr>
            <w:tcW w:w="1302" w:type="dxa"/>
            <w:shd w:val="clear" w:color="auto" w:fill="auto"/>
            <w:hideMark/>
          </w:tcPr>
          <w:p w14:paraId="6249AEE8" w14:textId="77777777" w:rsidR="00F1654F" w:rsidRPr="00B01030" w:rsidRDefault="00F1654F" w:rsidP="00861926">
            <w:pPr>
              <w:jc w:val="right"/>
              <w:rPr>
                <w:rFonts w:ascii="Sylfaen" w:hAnsi="Sylfaen" w:cs="Arial"/>
                <w:bCs/>
                <w:color w:val="000000"/>
                <w:lang w:val="ka-GE"/>
              </w:rPr>
            </w:pPr>
            <w:r w:rsidRPr="00B01030">
              <w:rPr>
                <w:rFonts w:ascii="Sylfaen" w:hAnsi="Sylfaen" w:cs="Arial"/>
                <w:bCs/>
                <w:color w:val="000000"/>
                <w:lang w:val="ka-GE"/>
              </w:rPr>
              <w:t>110,8</w:t>
            </w:r>
          </w:p>
        </w:tc>
      </w:tr>
      <w:tr w:rsidR="00F1654F" w:rsidRPr="003F1259" w14:paraId="596F73D0" w14:textId="77777777" w:rsidTr="00CB448A">
        <w:trPr>
          <w:trHeight w:val="288"/>
        </w:trPr>
        <w:tc>
          <w:tcPr>
            <w:tcW w:w="4858" w:type="dxa"/>
            <w:shd w:val="clear" w:color="auto" w:fill="auto"/>
            <w:vAlign w:val="center"/>
            <w:hideMark/>
          </w:tcPr>
          <w:p w14:paraId="758AFC98" w14:textId="77777777" w:rsidR="00F1654F" w:rsidRPr="003F1259" w:rsidRDefault="00F1654F" w:rsidP="00861926">
            <w:pPr>
              <w:ind w:firstLineChars="198" w:firstLine="396"/>
              <w:rPr>
                <w:rFonts w:ascii="Sylfaen" w:hAnsi="Sylfaen" w:cs="Arial"/>
                <w:lang w:val="en-US"/>
              </w:rPr>
            </w:pPr>
            <w:proofErr w:type="spellStart"/>
            <w:r w:rsidRPr="003F1259">
              <w:rPr>
                <w:rFonts w:ascii="Sylfaen" w:hAnsi="Sylfaen" w:cs="Arial"/>
                <w:lang w:val="en-US"/>
              </w:rPr>
              <w:t>აქციზი</w:t>
            </w:r>
            <w:proofErr w:type="spellEnd"/>
          </w:p>
        </w:tc>
        <w:tc>
          <w:tcPr>
            <w:tcW w:w="1530" w:type="dxa"/>
            <w:shd w:val="clear" w:color="auto" w:fill="auto"/>
            <w:hideMark/>
          </w:tcPr>
          <w:p w14:paraId="70095B83" w14:textId="77777777" w:rsidR="00F1654F" w:rsidRPr="00B01030" w:rsidRDefault="00F1654F" w:rsidP="00861926">
            <w:pPr>
              <w:jc w:val="right"/>
              <w:rPr>
                <w:rFonts w:ascii="Sylfaen" w:hAnsi="Sylfaen" w:cs="Arial"/>
                <w:bCs/>
                <w:color w:val="000000"/>
                <w:lang w:val="ka-GE"/>
              </w:rPr>
            </w:pPr>
            <w:r w:rsidRPr="00B01030">
              <w:rPr>
                <w:rFonts w:ascii="Sylfaen" w:hAnsi="Sylfaen" w:cs="Arial"/>
                <w:bCs/>
                <w:color w:val="000000"/>
                <w:lang w:val="ka-GE"/>
              </w:rPr>
              <w:t>693 200,0</w:t>
            </w:r>
          </w:p>
        </w:tc>
        <w:tc>
          <w:tcPr>
            <w:tcW w:w="1537" w:type="dxa"/>
            <w:shd w:val="clear" w:color="auto" w:fill="auto"/>
            <w:hideMark/>
          </w:tcPr>
          <w:p w14:paraId="32089A04" w14:textId="77777777" w:rsidR="00F1654F" w:rsidRPr="00B01030" w:rsidRDefault="00F1654F" w:rsidP="00861926">
            <w:pPr>
              <w:jc w:val="right"/>
              <w:rPr>
                <w:rFonts w:ascii="Sylfaen" w:hAnsi="Sylfaen" w:cs="Arial"/>
                <w:bCs/>
                <w:color w:val="000000"/>
                <w:lang w:val="ka-GE"/>
              </w:rPr>
            </w:pPr>
            <w:r w:rsidRPr="00B01030">
              <w:rPr>
                <w:rFonts w:ascii="Sylfaen" w:hAnsi="Sylfaen" w:cs="Arial"/>
                <w:bCs/>
                <w:color w:val="000000"/>
                <w:lang w:val="ka-GE"/>
              </w:rPr>
              <w:t>754 259,1</w:t>
            </w:r>
          </w:p>
        </w:tc>
        <w:tc>
          <w:tcPr>
            <w:tcW w:w="1350" w:type="dxa"/>
            <w:shd w:val="clear" w:color="auto" w:fill="auto"/>
            <w:hideMark/>
          </w:tcPr>
          <w:p w14:paraId="0F0954D0" w14:textId="77777777" w:rsidR="00F1654F" w:rsidRPr="00B01030" w:rsidRDefault="00F1654F" w:rsidP="00861926">
            <w:pPr>
              <w:jc w:val="right"/>
              <w:rPr>
                <w:rFonts w:ascii="Sylfaen" w:hAnsi="Sylfaen" w:cs="Arial"/>
                <w:bCs/>
                <w:color w:val="000000"/>
                <w:lang w:val="ka-GE"/>
              </w:rPr>
            </w:pPr>
            <w:r w:rsidRPr="00B01030">
              <w:rPr>
                <w:rFonts w:ascii="Sylfaen" w:hAnsi="Sylfaen" w:cs="Arial"/>
                <w:bCs/>
                <w:color w:val="000000"/>
                <w:lang w:val="ka-GE"/>
              </w:rPr>
              <w:t>61 059,1</w:t>
            </w:r>
          </w:p>
        </w:tc>
        <w:tc>
          <w:tcPr>
            <w:tcW w:w="1302" w:type="dxa"/>
            <w:shd w:val="clear" w:color="auto" w:fill="auto"/>
            <w:hideMark/>
          </w:tcPr>
          <w:p w14:paraId="74075C5E" w14:textId="77777777" w:rsidR="00F1654F" w:rsidRPr="00B01030" w:rsidRDefault="00F1654F" w:rsidP="00861926">
            <w:pPr>
              <w:jc w:val="right"/>
              <w:rPr>
                <w:rFonts w:ascii="Sylfaen" w:hAnsi="Sylfaen" w:cs="Arial"/>
                <w:bCs/>
                <w:color w:val="000000"/>
                <w:lang w:val="ka-GE"/>
              </w:rPr>
            </w:pPr>
            <w:r w:rsidRPr="00B01030">
              <w:rPr>
                <w:rFonts w:ascii="Sylfaen" w:hAnsi="Sylfaen" w:cs="Arial"/>
                <w:bCs/>
                <w:color w:val="000000"/>
                <w:lang w:val="ka-GE"/>
              </w:rPr>
              <w:t>108,8</w:t>
            </w:r>
          </w:p>
        </w:tc>
      </w:tr>
      <w:tr w:rsidR="00F1654F" w:rsidRPr="003F1259" w14:paraId="750E87F9" w14:textId="77777777" w:rsidTr="00CB448A">
        <w:trPr>
          <w:trHeight w:val="288"/>
        </w:trPr>
        <w:tc>
          <w:tcPr>
            <w:tcW w:w="4858" w:type="dxa"/>
            <w:shd w:val="clear" w:color="auto" w:fill="auto"/>
            <w:vAlign w:val="center"/>
            <w:hideMark/>
          </w:tcPr>
          <w:p w14:paraId="23BAE189" w14:textId="77777777" w:rsidR="00F1654F" w:rsidRPr="003F1259" w:rsidRDefault="00F1654F" w:rsidP="00861926">
            <w:pPr>
              <w:ind w:firstLineChars="198" w:firstLine="396"/>
              <w:rPr>
                <w:rFonts w:ascii="Sylfaen" w:hAnsi="Sylfaen" w:cs="Arial"/>
                <w:lang w:val="en-US"/>
              </w:rPr>
            </w:pPr>
            <w:proofErr w:type="spellStart"/>
            <w:r w:rsidRPr="003F1259">
              <w:rPr>
                <w:rFonts w:ascii="Sylfaen" w:hAnsi="Sylfaen" w:cs="Arial"/>
                <w:lang w:val="en-US"/>
              </w:rPr>
              <w:t>იმპორტის</w:t>
            </w:r>
            <w:proofErr w:type="spellEnd"/>
            <w:r w:rsidRPr="003F1259">
              <w:rPr>
                <w:rFonts w:ascii="Sylfaen" w:hAnsi="Sylfaen" w:cs="Arial"/>
                <w:lang w:val="en-US"/>
              </w:rPr>
              <w:t xml:space="preserve"> </w:t>
            </w:r>
            <w:proofErr w:type="spellStart"/>
            <w:r w:rsidRPr="003F1259">
              <w:rPr>
                <w:rFonts w:ascii="Sylfaen" w:hAnsi="Sylfaen" w:cs="Arial"/>
                <w:lang w:val="en-US"/>
              </w:rPr>
              <w:t>გადასახადი</w:t>
            </w:r>
            <w:proofErr w:type="spellEnd"/>
          </w:p>
        </w:tc>
        <w:tc>
          <w:tcPr>
            <w:tcW w:w="1530" w:type="dxa"/>
            <w:shd w:val="clear" w:color="auto" w:fill="auto"/>
            <w:hideMark/>
          </w:tcPr>
          <w:p w14:paraId="536AF89E" w14:textId="77777777" w:rsidR="00F1654F" w:rsidRPr="00B01030" w:rsidRDefault="00F1654F" w:rsidP="00861926">
            <w:pPr>
              <w:jc w:val="right"/>
              <w:rPr>
                <w:rFonts w:ascii="Sylfaen" w:hAnsi="Sylfaen" w:cs="Arial"/>
                <w:bCs/>
                <w:color w:val="000000"/>
                <w:lang w:val="ka-GE"/>
              </w:rPr>
            </w:pPr>
            <w:r w:rsidRPr="00B01030">
              <w:rPr>
                <w:rFonts w:ascii="Sylfaen" w:hAnsi="Sylfaen" w:cs="Arial"/>
                <w:bCs/>
                <w:color w:val="000000"/>
                <w:lang w:val="ka-GE"/>
              </w:rPr>
              <w:t>38 000,0</w:t>
            </w:r>
          </w:p>
        </w:tc>
        <w:tc>
          <w:tcPr>
            <w:tcW w:w="1537" w:type="dxa"/>
            <w:shd w:val="clear" w:color="auto" w:fill="auto"/>
            <w:hideMark/>
          </w:tcPr>
          <w:p w14:paraId="49D0B9E9" w14:textId="77777777" w:rsidR="00F1654F" w:rsidRPr="00B01030" w:rsidRDefault="00F1654F" w:rsidP="00861926">
            <w:pPr>
              <w:jc w:val="right"/>
              <w:rPr>
                <w:rFonts w:ascii="Sylfaen" w:hAnsi="Sylfaen" w:cs="Arial"/>
                <w:bCs/>
                <w:color w:val="000000"/>
                <w:lang w:val="ka-GE"/>
              </w:rPr>
            </w:pPr>
            <w:r w:rsidRPr="00B01030">
              <w:rPr>
                <w:rFonts w:ascii="Sylfaen" w:hAnsi="Sylfaen" w:cs="Arial"/>
                <w:bCs/>
                <w:color w:val="000000"/>
                <w:lang w:val="ka-GE"/>
              </w:rPr>
              <w:t>39 153,8</w:t>
            </w:r>
          </w:p>
        </w:tc>
        <w:tc>
          <w:tcPr>
            <w:tcW w:w="1350" w:type="dxa"/>
            <w:shd w:val="clear" w:color="auto" w:fill="auto"/>
            <w:hideMark/>
          </w:tcPr>
          <w:p w14:paraId="67790ACA" w14:textId="77777777" w:rsidR="00F1654F" w:rsidRPr="00B01030" w:rsidRDefault="00F1654F" w:rsidP="00861926">
            <w:pPr>
              <w:jc w:val="right"/>
              <w:rPr>
                <w:rFonts w:ascii="Sylfaen" w:hAnsi="Sylfaen" w:cs="Arial"/>
                <w:bCs/>
                <w:color w:val="000000"/>
                <w:lang w:val="ka-GE"/>
              </w:rPr>
            </w:pPr>
            <w:r w:rsidRPr="00B01030">
              <w:rPr>
                <w:rFonts w:ascii="Sylfaen" w:hAnsi="Sylfaen" w:cs="Arial"/>
                <w:bCs/>
                <w:color w:val="000000"/>
                <w:lang w:val="ka-GE"/>
              </w:rPr>
              <w:t>1 153,8</w:t>
            </w:r>
          </w:p>
        </w:tc>
        <w:tc>
          <w:tcPr>
            <w:tcW w:w="1302" w:type="dxa"/>
            <w:shd w:val="clear" w:color="auto" w:fill="auto"/>
            <w:hideMark/>
          </w:tcPr>
          <w:p w14:paraId="299FDDD9" w14:textId="77777777" w:rsidR="00F1654F" w:rsidRPr="00B01030" w:rsidRDefault="00F1654F" w:rsidP="00861926">
            <w:pPr>
              <w:jc w:val="right"/>
              <w:rPr>
                <w:rFonts w:ascii="Sylfaen" w:hAnsi="Sylfaen" w:cs="Arial"/>
                <w:bCs/>
                <w:color w:val="000000"/>
                <w:lang w:val="ka-GE"/>
              </w:rPr>
            </w:pPr>
            <w:r w:rsidRPr="00B01030">
              <w:rPr>
                <w:rFonts w:ascii="Sylfaen" w:hAnsi="Sylfaen" w:cs="Arial"/>
                <w:bCs/>
                <w:color w:val="000000"/>
                <w:lang w:val="ka-GE"/>
              </w:rPr>
              <w:t>103,0</w:t>
            </w:r>
          </w:p>
        </w:tc>
      </w:tr>
      <w:tr w:rsidR="00F1654F" w:rsidRPr="003F1259" w14:paraId="56307E13" w14:textId="77777777" w:rsidTr="00CB448A">
        <w:trPr>
          <w:trHeight w:val="288"/>
        </w:trPr>
        <w:tc>
          <w:tcPr>
            <w:tcW w:w="4858" w:type="dxa"/>
            <w:shd w:val="clear" w:color="auto" w:fill="auto"/>
            <w:vAlign w:val="center"/>
            <w:hideMark/>
          </w:tcPr>
          <w:p w14:paraId="498359DC" w14:textId="77777777" w:rsidR="00F1654F" w:rsidRPr="003F1259" w:rsidRDefault="00F1654F" w:rsidP="00861926">
            <w:pPr>
              <w:ind w:firstLineChars="198" w:firstLine="396"/>
              <w:rPr>
                <w:rFonts w:ascii="Sylfaen" w:hAnsi="Sylfaen" w:cs="Arial"/>
                <w:lang w:val="en-US"/>
              </w:rPr>
            </w:pPr>
            <w:proofErr w:type="spellStart"/>
            <w:r w:rsidRPr="003F1259">
              <w:rPr>
                <w:rFonts w:ascii="Sylfaen" w:hAnsi="Sylfaen" w:cs="Arial"/>
                <w:lang w:val="en-US"/>
              </w:rPr>
              <w:t>ქონების</w:t>
            </w:r>
            <w:proofErr w:type="spellEnd"/>
            <w:r w:rsidRPr="003F1259">
              <w:rPr>
                <w:rFonts w:ascii="Sylfaen" w:hAnsi="Sylfaen" w:cs="Arial"/>
                <w:lang w:val="en-US"/>
              </w:rPr>
              <w:t xml:space="preserve"> </w:t>
            </w:r>
            <w:proofErr w:type="spellStart"/>
            <w:r w:rsidRPr="003F1259">
              <w:rPr>
                <w:rFonts w:ascii="Sylfaen" w:hAnsi="Sylfaen" w:cs="Arial"/>
                <w:lang w:val="en-US"/>
              </w:rPr>
              <w:t>გადასახადი</w:t>
            </w:r>
            <w:proofErr w:type="spellEnd"/>
          </w:p>
        </w:tc>
        <w:tc>
          <w:tcPr>
            <w:tcW w:w="1530" w:type="dxa"/>
            <w:shd w:val="clear" w:color="auto" w:fill="auto"/>
            <w:hideMark/>
          </w:tcPr>
          <w:p w14:paraId="4F1B373F" w14:textId="77777777" w:rsidR="00F1654F" w:rsidRPr="00B01030" w:rsidRDefault="00F1654F" w:rsidP="00861926">
            <w:pPr>
              <w:jc w:val="right"/>
              <w:rPr>
                <w:rFonts w:ascii="Sylfaen" w:hAnsi="Sylfaen" w:cs="Arial"/>
                <w:bCs/>
                <w:color w:val="000000"/>
                <w:lang w:val="ka-GE"/>
              </w:rPr>
            </w:pPr>
            <w:r w:rsidRPr="00B01030">
              <w:rPr>
                <w:rFonts w:ascii="Sylfaen" w:hAnsi="Sylfaen" w:cs="Arial"/>
                <w:bCs/>
                <w:color w:val="000000"/>
                <w:lang w:val="ka-GE"/>
              </w:rPr>
              <w:t>303 900,0</w:t>
            </w:r>
          </w:p>
        </w:tc>
        <w:tc>
          <w:tcPr>
            <w:tcW w:w="1537" w:type="dxa"/>
            <w:shd w:val="clear" w:color="auto" w:fill="auto"/>
            <w:hideMark/>
          </w:tcPr>
          <w:p w14:paraId="62233C0F" w14:textId="77777777" w:rsidR="00F1654F" w:rsidRPr="00B01030" w:rsidRDefault="00F1654F" w:rsidP="00861926">
            <w:pPr>
              <w:jc w:val="right"/>
              <w:rPr>
                <w:rFonts w:ascii="Sylfaen" w:hAnsi="Sylfaen" w:cs="Arial"/>
                <w:bCs/>
                <w:color w:val="000000"/>
                <w:lang w:val="ka-GE"/>
              </w:rPr>
            </w:pPr>
            <w:r w:rsidRPr="00B01030">
              <w:rPr>
                <w:rFonts w:ascii="Sylfaen" w:hAnsi="Sylfaen" w:cs="Arial"/>
                <w:bCs/>
                <w:color w:val="000000"/>
                <w:lang w:val="ka-GE"/>
              </w:rPr>
              <w:t>379 409,0</w:t>
            </w:r>
          </w:p>
        </w:tc>
        <w:tc>
          <w:tcPr>
            <w:tcW w:w="1350" w:type="dxa"/>
            <w:shd w:val="clear" w:color="auto" w:fill="auto"/>
            <w:hideMark/>
          </w:tcPr>
          <w:p w14:paraId="7CC3F2EC" w14:textId="77777777" w:rsidR="00F1654F" w:rsidRPr="00B01030" w:rsidRDefault="00F1654F" w:rsidP="00861926">
            <w:pPr>
              <w:jc w:val="right"/>
              <w:rPr>
                <w:rFonts w:ascii="Sylfaen" w:hAnsi="Sylfaen" w:cs="Arial"/>
                <w:bCs/>
                <w:color w:val="000000"/>
                <w:lang w:val="ka-GE"/>
              </w:rPr>
            </w:pPr>
            <w:r w:rsidRPr="00B01030">
              <w:rPr>
                <w:rFonts w:ascii="Sylfaen" w:hAnsi="Sylfaen" w:cs="Arial"/>
                <w:bCs/>
                <w:color w:val="000000"/>
                <w:lang w:val="ka-GE"/>
              </w:rPr>
              <w:t>75 509,0</w:t>
            </w:r>
          </w:p>
        </w:tc>
        <w:tc>
          <w:tcPr>
            <w:tcW w:w="1302" w:type="dxa"/>
            <w:shd w:val="clear" w:color="auto" w:fill="auto"/>
            <w:hideMark/>
          </w:tcPr>
          <w:p w14:paraId="044B4205" w14:textId="77777777" w:rsidR="00F1654F" w:rsidRPr="00B01030" w:rsidRDefault="00F1654F" w:rsidP="00861926">
            <w:pPr>
              <w:jc w:val="right"/>
              <w:rPr>
                <w:rFonts w:ascii="Sylfaen" w:hAnsi="Sylfaen" w:cs="Arial"/>
                <w:bCs/>
                <w:color w:val="000000"/>
                <w:lang w:val="ka-GE"/>
              </w:rPr>
            </w:pPr>
            <w:r w:rsidRPr="00B01030">
              <w:rPr>
                <w:rFonts w:ascii="Sylfaen" w:hAnsi="Sylfaen" w:cs="Arial"/>
                <w:bCs/>
                <w:color w:val="000000"/>
                <w:lang w:val="ka-GE"/>
              </w:rPr>
              <w:t>124,8</w:t>
            </w:r>
          </w:p>
        </w:tc>
      </w:tr>
      <w:tr w:rsidR="00F1654F" w:rsidRPr="003F1259" w14:paraId="2D79C72B" w14:textId="77777777" w:rsidTr="00CB448A">
        <w:trPr>
          <w:trHeight w:val="288"/>
        </w:trPr>
        <w:tc>
          <w:tcPr>
            <w:tcW w:w="4858" w:type="dxa"/>
            <w:shd w:val="clear" w:color="auto" w:fill="auto"/>
            <w:vAlign w:val="center"/>
            <w:hideMark/>
          </w:tcPr>
          <w:p w14:paraId="1D618AF4" w14:textId="77777777" w:rsidR="00F1654F" w:rsidRPr="003F1259" w:rsidRDefault="00F1654F" w:rsidP="00861926">
            <w:pPr>
              <w:ind w:firstLineChars="198" w:firstLine="396"/>
              <w:rPr>
                <w:rFonts w:ascii="Sylfaen" w:hAnsi="Sylfaen" w:cs="Arial"/>
                <w:color w:val="000000"/>
                <w:lang w:val="en-US"/>
              </w:rPr>
            </w:pPr>
            <w:proofErr w:type="spellStart"/>
            <w:r w:rsidRPr="003F1259">
              <w:rPr>
                <w:rFonts w:ascii="Sylfaen" w:hAnsi="Sylfaen" w:cs="Arial"/>
                <w:color w:val="000000"/>
                <w:lang w:val="en-US"/>
              </w:rPr>
              <w:t>სხვა</w:t>
            </w:r>
            <w:proofErr w:type="spellEnd"/>
            <w:r w:rsidRPr="003F1259">
              <w:rPr>
                <w:rFonts w:ascii="Sylfaen" w:hAnsi="Sylfaen" w:cs="Arial"/>
                <w:color w:val="000000"/>
                <w:lang w:val="en-US"/>
              </w:rPr>
              <w:t xml:space="preserve"> </w:t>
            </w:r>
            <w:proofErr w:type="spellStart"/>
            <w:r w:rsidRPr="003F1259">
              <w:rPr>
                <w:rFonts w:ascii="Sylfaen" w:hAnsi="Sylfaen" w:cs="Arial"/>
                <w:color w:val="000000"/>
                <w:lang w:val="en-US"/>
              </w:rPr>
              <w:t>გადასახადი</w:t>
            </w:r>
            <w:proofErr w:type="spellEnd"/>
          </w:p>
        </w:tc>
        <w:tc>
          <w:tcPr>
            <w:tcW w:w="1530" w:type="dxa"/>
            <w:shd w:val="clear" w:color="auto" w:fill="auto"/>
            <w:hideMark/>
          </w:tcPr>
          <w:p w14:paraId="421C6345" w14:textId="77777777" w:rsidR="00F1654F" w:rsidRPr="00B01030" w:rsidRDefault="00F1654F" w:rsidP="00861926">
            <w:pPr>
              <w:jc w:val="right"/>
              <w:rPr>
                <w:rFonts w:ascii="Sylfaen" w:hAnsi="Sylfaen" w:cs="Arial"/>
                <w:bCs/>
                <w:color w:val="000000"/>
                <w:lang w:val="ka-GE"/>
              </w:rPr>
            </w:pPr>
            <w:r w:rsidRPr="00B01030">
              <w:rPr>
                <w:rFonts w:ascii="Sylfaen" w:hAnsi="Sylfaen" w:cs="Arial"/>
                <w:bCs/>
                <w:color w:val="000000"/>
                <w:lang w:val="ka-GE"/>
              </w:rPr>
              <w:t>147 000,0</w:t>
            </w:r>
          </w:p>
        </w:tc>
        <w:tc>
          <w:tcPr>
            <w:tcW w:w="1537" w:type="dxa"/>
            <w:shd w:val="clear" w:color="auto" w:fill="auto"/>
            <w:hideMark/>
          </w:tcPr>
          <w:p w14:paraId="5619237C" w14:textId="77777777" w:rsidR="00F1654F" w:rsidRPr="00B01030" w:rsidRDefault="00F1654F" w:rsidP="00861926">
            <w:pPr>
              <w:jc w:val="right"/>
              <w:rPr>
                <w:rFonts w:ascii="Sylfaen" w:hAnsi="Sylfaen" w:cs="Arial"/>
                <w:bCs/>
                <w:color w:val="000000"/>
                <w:lang w:val="ka-GE"/>
              </w:rPr>
            </w:pPr>
            <w:r w:rsidRPr="00B01030">
              <w:rPr>
                <w:rFonts w:ascii="Sylfaen" w:hAnsi="Sylfaen" w:cs="Arial"/>
                <w:bCs/>
                <w:color w:val="000000"/>
                <w:lang w:val="ka-GE"/>
              </w:rPr>
              <w:t>-85 377,9</w:t>
            </w:r>
          </w:p>
        </w:tc>
        <w:tc>
          <w:tcPr>
            <w:tcW w:w="1350" w:type="dxa"/>
            <w:shd w:val="clear" w:color="auto" w:fill="auto"/>
            <w:hideMark/>
          </w:tcPr>
          <w:p w14:paraId="1D732896" w14:textId="77777777" w:rsidR="00F1654F" w:rsidRPr="00B01030" w:rsidRDefault="00F1654F" w:rsidP="00861926">
            <w:pPr>
              <w:jc w:val="right"/>
              <w:rPr>
                <w:rFonts w:ascii="Sylfaen" w:hAnsi="Sylfaen" w:cs="Arial"/>
                <w:bCs/>
                <w:color w:val="000000"/>
                <w:lang w:val="ka-GE"/>
              </w:rPr>
            </w:pPr>
            <w:r w:rsidRPr="00B01030">
              <w:rPr>
                <w:rFonts w:ascii="Sylfaen" w:hAnsi="Sylfaen" w:cs="Arial"/>
                <w:bCs/>
                <w:color w:val="000000"/>
                <w:lang w:val="ka-GE"/>
              </w:rPr>
              <w:t>-232 377,9</w:t>
            </w:r>
          </w:p>
        </w:tc>
        <w:tc>
          <w:tcPr>
            <w:tcW w:w="1302" w:type="dxa"/>
            <w:shd w:val="clear" w:color="auto" w:fill="auto"/>
            <w:hideMark/>
          </w:tcPr>
          <w:p w14:paraId="65E8C27B" w14:textId="77777777" w:rsidR="00F1654F" w:rsidRPr="00B01030" w:rsidRDefault="00F1654F" w:rsidP="00861926">
            <w:pPr>
              <w:jc w:val="right"/>
              <w:rPr>
                <w:rFonts w:ascii="Sylfaen" w:hAnsi="Sylfaen" w:cs="Arial"/>
                <w:bCs/>
                <w:color w:val="000000"/>
                <w:lang w:val="ka-GE"/>
              </w:rPr>
            </w:pPr>
            <w:r w:rsidRPr="00B01030">
              <w:rPr>
                <w:rFonts w:ascii="Sylfaen" w:hAnsi="Sylfaen" w:cs="Arial"/>
                <w:bCs/>
                <w:color w:val="000000"/>
                <w:lang w:val="ka-GE"/>
              </w:rPr>
              <w:t>-58,1</w:t>
            </w:r>
          </w:p>
        </w:tc>
      </w:tr>
      <w:tr w:rsidR="00F1654F" w:rsidRPr="003F1259" w14:paraId="316870E9" w14:textId="77777777" w:rsidTr="00CB448A">
        <w:trPr>
          <w:trHeight w:val="288"/>
        </w:trPr>
        <w:tc>
          <w:tcPr>
            <w:tcW w:w="4858" w:type="dxa"/>
            <w:shd w:val="clear" w:color="auto" w:fill="auto"/>
            <w:vAlign w:val="center"/>
            <w:hideMark/>
          </w:tcPr>
          <w:p w14:paraId="33DA9856" w14:textId="77777777" w:rsidR="00F1654F" w:rsidRPr="003F1259" w:rsidRDefault="00F1654F" w:rsidP="00861926">
            <w:pPr>
              <w:ind w:firstLineChars="116" w:firstLine="233"/>
              <w:rPr>
                <w:rFonts w:ascii="Sylfaen" w:hAnsi="Sylfaen" w:cs="Arial"/>
                <w:b/>
                <w:bCs/>
                <w:color w:val="000000"/>
                <w:lang w:val="en-US"/>
              </w:rPr>
            </w:pPr>
            <w:proofErr w:type="spellStart"/>
            <w:r w:rsidRPr="003F1259">
              <w:rPr>
                <w:rFonts w:ascii="Sylfaen" w:hAnsi="Sylfaen" w:cs="Arial"/>
                <w:b/>
                <w:bCs/>
                <w:color w:val="000000"/>
                <w:lang w:val="en-US"/>
              </w:rPr>
              <w:t>გრანტები</w:t>
            </w:r>
            <w:proofErr w:type="spellEnd"/>
          </w:p>
        </w:tc>
        <w:tc>
          <w:tcPr>
            <w:tcW w:w="1530" w:type="dxa"/>
            <w:shd w:val="clear" w:color="auto" w:fill="auto"/>
            <w:hideMark/>
          </w:tcPr>
          <w:p w14:paraId="6412DB4E" w14:textId="77777777" w:rsidR="00F1654F" w:rsidRPr="00B01030" w:rsidRDefault="00F1654F" w:rsidP="00861926">
            <w:pPr>
              <w:jc w:val="right"/>
              <w:rPr>
                <w:rFonts w:ascii="Sylfaen" w:hAnsi="Sylfaen" w:cs="Arial"/>
                <w:b/>
                <w:bCs/>
                <w:color w:val="000000"/>
                <w:lang w:val="ka-GE"/>
              </w:rPr>
            </w:pPr>
            <w:r w:rsidRPr="00B01030">
              <w:rPr>
                <w:rFonts w:ascii="Sylfaen" w:hAnsi="Sylfaen" w:cs="Arial"/>
                <w:b/>
                <w:bCs/>
                <w:color w:val="000000"/>
                <w:lang w:val="ka-GE"/>
              </w:rPr>
              <w:t>229 006,0</w:t>
            </w:r>
          </w:p>
        </w:tc>
        <w:tc>
          <w:tcPr>
            <w:tcW w:w="1537" w:type="dxa"/>
            <w:shd w:val="clear" w:color="auto" w:fill="auto"/>
            <w:hideMark/>
          </w:tcPr>
          <w:p w14:paraId="427424CA" w14:textId="77777777" w:rsidR="00F1654F" w:rsidRPr="00B01030" w:rsidRDefault="00F1654F" w:rsidP="00861926">
            <w:pPr>
              <w:jc w:val="right"/>
              <w:rPr>
                <w:rFonts w:ascii="Sylfaen" w:hAnsi="Sylfaen" w:cs="Arial"/>
                <w:b/>
                <w:bCs/>
                <w:color w:val="000000"/>
                <w:lang w:val="ka-GE"/>
              </w:rPr>
            </w:pPr>
            <w:r w:rsidRPr="00B01030">
              <w:rPr>
                <w:rFonts w:ascii="Sylfaen" w:hAnsi="Sylfaen" w:cs="Arial"/>
                <w:b/>
                <w:bCs/>
                <w:color w:val="000000"/>
                <w:lang w:val="ka-GE"/>
              </w:rPr>
              <w:t>246 775,1</w:t>
            </w:r>
          </w:p>
        </w:tc>
        <w:tc>
          <w:tcPr>
            <w:tcW w:w="1350" w:type="dxa"/>
            <w:shd w:val="clear" w:color="auto" w:fill="auto"/>
            <w:hideMark/>
          </w:tcPr>
          <w:p w14:paraId="7CB430F8" w14:textId="77777777" w:rsidR="00F1654F" w:rsidRPr="00B01030" w:rsidRDefault="00F1654F" w:rsidP="00861926">
            <w:pPr>
              <w:jc w:val="right"/>
              <w:rPr>
                <w:rFonts w:ascii="Sylfaen" w:hAnsi="Sylfaen" w:cs="Arial"/>
                <w:b/>
                <w:bCs/>
                <w:color w:val="000000"/>
                <w:lang w:val="ka-GE"/>
              </w:rPr>
            </w:pPr>
            <w:r w:rsidRPr="00B01030">
              <w:rPr>
                <w:rFonts w:ascii="Sylfaen" w:hAnsi="Sylfaen" w:cs="Arial"/>
                <w:b/>
                <w:bCs/>
                <w:color w:val="000000"/>
                <w:lang w:val="ka-GE"/>
              </w:rPr>
              <w:t>17 769,1</w:t>
            </w:r>
          </w:p>
        </w:tc>
        <w:tc>
          <w:tcPr>
            <w:tcW w:w="1302" w:type="dxa"/>
            <w:shd w:val="clear" w:color="auto" w:fill="auto"/>
            <w:hideMark/>
          </w:tcPr>
          <w:p w14:paraId="27C7A743" w14:textId="77777777" w:rsidR="00F1654F" w:rsidRPr="00B01030" w:rsidRDefault="00F1654F" w:rsidP="00861926">
            <w:pPr>
              <w:jc w:val="right"/>
              <w:rPr>
                <w:rFonts w:ascii="Sylfaen" w:hAnsi="Sylfaen" w:cs="Arial"/>
                <w:b/>
                <w:bCs/>
                <w:color w:val="000000"/>
                <w:lang w:val="ka-GE"/>
              </w:rPr>
            </w:pPr>
            <w:r w:rsidRPr="00B01030">
              <w:rPr>
                <w:rFonts w:ascii="Sylfaen" w:hAnsi="Sylfaen" w:cs="Arial"/>
                <w:b/>
                <w:bCs/>
                <w:color w:val="000000"/>
                <w:lang w:val="ka-GE"/>
              </w:rPr>
              <w:t>107,8</w:t>
            </w:r>
          </w:p>
        </w:tc>
      </w:tr>
      <w:tr w:rsidR="00F1654F" w:rsidRPr="003F1259" w14:paraId="41880535" w14:textId="77777777" w:rsidTr="00CB448A">
        <w:trPr>
          <w:trHeight w:val="288"/>
        </w:trPr>
        <w:tc>
          <w:tcPr>
            <w:tcW w:w="4858" w:type="dxa"/>
            <w:shd w:val="clear" w:color="auto" w:fill="auto"/>
            <w:vAlign w:val="center"/>
            <w:hideMark/>
          </w:tcPr>
          <w:p w14:paraId="0EC05DA2" w14:textId="77777777" w:rsidR="00F1654F" w:rsidRPr="003F1259" w:rsidRDefault="00F1654F" w:rsidP="00861926">
            <w:pPr>
              <w:ind w:firstLineChars="116" w:firstLine="233"/>
              <w:rPr>
                <w:rFonts w:ascii="Sylfaen" w:hAnsi="Sylfaen" w:cs="Arial"/>
                <w:b/>
                <w:bCs/>
                <w:color w:val="000000"/>
                <w:lang w:val="en-US"/>
              </w:rPr>
            </w:pPr>
            <w:proofErr w:type="spellStart"/>
            <w:r w:rsidRPr="003F1259">
              <w:rPr>
                <w:rFonts w:ascii="Sylfaen" w:hAnsi="Sylfaen" w:cs="Arial"/>
                <w:b/>
                <w:bCs/>
                <w:color w:val="000000"/>
                <w:lang w:val="en-US"/>
              </w:rPr>
              <w:t>სხვა</w:t>
            </w:r>
            <w:proofErr w:type="spellEnd"/>
            <w:r w:rsidRPr="003F1259">
              <w:rPr>
                <w:rFonts w:ascii="Sylfaen" w:hAnsi="Sylfaen" w:cs="Arial"/>
                <w:b/>
                <w:bCs/>
                <w:color w:val="000000"/>
                <w:lang w:val="en-US"/>
              </w:rPr>
              <w:t xml:space="preserve"> </w:t>
            </w:r>
            <w:proofErr w:type="spellStart"/>
            <w:r w:rsidRPr="003F1259">
              <w:rPr>
                <w:rFonts w:ascii="Sylfaen" w:hAnsi="Sylfaen" w:cs="Arial"/>
                <w:b/>
                <w:bCs/>
                <w:color w:val="000000"/>
                <w:lang w:val="en-US"/>
              </w:rPr>
              <w:t>შემოსავლები</w:t>
            </w:r>
            <w:proofErr w:type="spellEnd"/>
          </w:p>
        </w:tc>
        <w:tc>
          <w:tcPr>
            <w:tcW w:w="1530" w:type="dxa"/>
            <w:shd w:val="clear" w:color="auto" w:fill="auto"/>
            <w:hideMark/>
          </w:tcPr>
          <w:p w14:paraId="04D4D22B" w14:textId="77777777" w:rsidR="00F1654F" w:rsidRPr="00B01030" w:rsidRDefault="00F1654F" w:rsidP="00861926">
            <w:pPr>
              <w:jc w:val="right"/>
              <w:rPr>
                <w:rFonts w:ascii="Sylfaen" w:hAnsi="Sylfaen" w:cs="Arial"/>
                <w:b/>
                <w:bCs/>
                <w:color w:val="000000"/>
                <w:lang w:val="ka-GE"/>
              </w:rPr>
            </w:pPr>
            <w:r w:rsidRPr="00B01030">
              <w:rPr>
                <w:rFonts w:ascii="Sylfaen" w:hAnsi="Sylfaen" w:cs="Arial"/>
                <w:b/>
                <w:bCs/>
                <w:color w:val="000000"/>
                <w:lang w:val="ka-GE"/>
              </w:rPr>
              <w:t>479 930,0</w:t>
            </w:r>
          </w:p>
        </w:tc>
        <w:tc>
          <w:tcPr>
            <w:tcW w:w="1537" w:type="dxa"/>
            <w:shd w:val="clear" w:color="auto" w:fill="auto"/>
            <w:hideMark/>
          </w:tcPr>
          <w:p w14:paraId="738F6594" w14:textId="77777777" w:rsidR="00F1654F" w:rsidRPr="00B01030" w:rsidRDefault="00F1654F" w:rsidP="00861926">
            <w:pPr>
              <w:jc w:val="right"/>
              <w:rPr>
                <w:rFonts w:ascii="Sylfaen" w:hAnsi="Sylfaen" w:cs="Arial"/>
                <w:b/>
                <w:bCs/>
                <w:color w:val="000000"/>
                <w:lang w:val="ka-GE"/>
              </w:rPr>
            </w:pPr>
            <w:r w:rsidRPr="00B01030">
              <w:rPr>
                <w:rFonts w:ascii="Sylfaen" w:hAnsi="Sylfaen" w:cs="Arial"/>
                <w:b/>
                <w:bCs/>
                <w:color w:val="000000"/>
                <w:lang w:val="ka-GE"/>
              </w:rPr>
              <w:t>614 724,9</w:t>
            </w:r>
          </w:p>
        </w:tc>
        <w:tc>
          <w:tcPr>
            <w:tcW w:w="1350" w:type="dxa"/>
            <w:shd w:val="clear" w:color="auto" w:fill="auto"/>
            <w:hideMark/>
          </w:tcPr>
          <w:p w14:paraId="5F38D42D" w14:textId="77777777" w:rsidR="00F1654F" w:rsidRPr="00B01030" w:rsidRDefault="00F1654F" w:rsidP="00861926">
            <w:pPr>
              <w:jc w:val="right"/>
              <w:rPr>
                <w:rFonts w:ascii="Sylfaen" w:hAnsi="Sylfaen" w:cs="Arial"/>
                <w:b/>
                <w:bCs/>
                <w:color w:val="000000"/>
                <w:lang w:val="ka-GE"/>
              </w:rPr>
            </w:pPr>
            <w:r w:rsidRPr="00B01030">
              <w:rPr>
                <w:rFonts w:ascii="Sylfaen" w:hAnsi="Sylfaen" w:cs="Arial"/>
                <w:b/>
                <w:bCs/>
                <w:color w:val="000000"/>
                <w:lang w:val="ka-GE"/>
              </w:rPr>
              <w:t>134 794,9</w:t>
            </w:r>
          </w:p>
        </w:tc>
        <w:tc>
          <w:tcPr>
            <w:tcW w:w="1302" w:type="dxa"/>
            <w:shd w:val="clear" w:color="auto" w:fill="auto"/>
            <w:hideMark/>
          </w:tcPr>
          <w:p w14:paraId="2230B477" w14:textId="77777777" w:rsidR="00F1654F" w:rsidRPr="00B01030" w:rsidRDefault="00F1654F" w:rsidP="00861926">
            <w:pPr>
              <w:jc w:val="right"/>
              <w:rPr>
                <w:rFonts w:ascii="Sylfaen" w:hAnsi="Sylfaen" w:cs="Arial"/>
                <w:b/>
                <w:bCs/>
                <w:color w:val="000000"/>
                <w:lang w:val="ka-GE"/>
              </w:rPr>
            </w:pPr>
            <w:r w:rsidRPr="00B01030">
              <w:rPr>
                <w:rFonts w:ascii="Sylfaen" w:hAnsi="Sylfaen" w:cs="Arial"/>
                <w:b/>
                <w:bCs/>
                <w:color w:val="000000"/>
                <w:lang w:val="ka-GE"/>
              </w:rPr>
              <w:t>128,1</w:t>
            </w:r>
          </w:p>
        </w:tc>
      </w:tr>
    </w:tbl>
    <w:p w14:paraId="1A3CA324" w14:textId="77777777" w:rsidR="009A3C3D" w:rsidRPr="00946034" w:rsidRDefault="009A3C3D" w:rsidP="00861926">
      <w:pPr>
        <w:pStyle w:val="BodyTextIndent2"/>
        <w:tabs>
          <w:tab w:val="num" w:pos="0"/>
        </w:tabs>
        <w:ind w:firstLine="0"/>
        <w:jc w:val="center"/>
        <w:rPr>
          <w:rFonts w:ascii="Sylfaen" w:hAnsi="Sylfaen" w:cs="Sylfaen"/>
          <w:b/>
          <w:color w:val="000000"/>
          <w:sz w:val="22"/>
          <w:szCs w:val="22"/>
          <w:lang w:val="fr-FR"/>
        </w:rPr>
      </w:pPr>
    </w:p>
    <w:p w14:paraId="234B4A3C" w14:textId="77777777" w:rsidR="00DE17C1" w:rsidRPr="00946034" w:rsidRDefault="00DE17C1" w:rsidP="00861926">
      <w:pPr>
        <w:pStyle w:val="BodyTextIndent2"/>
        <w:tabs>
          <w:tab w:val="num" w:pos="0"/>
        </w:tabs>
        <w:ind w:firstLine="0"/>
        <w:jc w:val="center"/>
        <w:rPr>
          <w:rFonts w:ascii="Sylfaen" w:hAnsi="Sylfaen" w:cs="Arial"/>
          <w:b/>
          <w:color w:val="000000"/>
          <w:sz w:val="22"/>
          <w:szCs w:val="22"/>
          <w:lang w:val="fr-FR"/>
        </w:rPr>
      </w:pPr>
      <w:proofErr w:type="spellStart"/>
      <w:r w:rsidRPr="00946034">
        <w:rPr>
          <w:rFonts w:ascii="Sylfaen" w:hAnsi="Sylfaen" w:cs="Sylfaen"/>
          <w:b/>
          <w:color w:val="000000"/>
          <w:sz w:val="22"/>
          <w:szCs w:val="22"/>
          <w:lang w:val="fr-FR"/>
        </w:rPr>
        <w:t>ინფორმაცია</w:t>
      </w:r>
      <w:proofErr w:type="spellEnd"/>
      <w:r w:rsidRPr="00946034">
        <w:rPr>
          <w:rFonts w:ascii="Sylfaen" w:hAnsi="Sylfaen" w:cs="Arial"/>
          <w:b/>
          <w:color w:val="000000"/>
          <w:sz w:val="22"/>
          <w:szCs w:val="22"/>
          <w:lang w:val="fr-FR"/>
        </w:rPr>
        <w:t xml:space="preserve"> </w:t>
      </w:r>
      <w:proofErr w:type="spellStart"/>
      <w:r w:rsidRPr="00946034">
        <w:rPr>
          <w:rFonts w:ascii="Sylfaen" w:hAnsi="Sylfaen" w:cs="Sylfaen"/>
          <w:b/>
          <w:color w:val="000000"/>
          <w:sz w:val="22"/>
          <w:szCs w:val="22"/>
          <w:lang w:val="fr-FR"/>
        </w:rPr>
        <w:t>საქართველოს</w:t>
      </w:r>
      <w:proofErr w:type="spellEnd"/>
      <w:r w:rsidRPr="00946034">
        <w:rPr>
          <w:rFonts w:ascii="Sylfaen" w:hAnsi="Sylfaen" w:cs="Arial"/>
          <w:b/>
          <w:color w:val="000000"/>
          <w:sz w:val="22"/>
          <w:szCs w:val="22"/>
          <w:lang w:val="fr-FR"/>
        </w:rPr>
        <w:t xml:space="preserve"> </w:t>
      </w:r>
      <w:proofErr w:type="gramStart"/>
      <w:r w:rsidRPr="00946034">
        <w:rPr>
          <w:rFonts w:ascii="Sylfaen" w:hAnsi="Sylfaen" w:cs="Arial"/>
          <w:b/>
          <w:color w:val="000000"/>
          <w:sz w:val="22"/>
          <w:szCs w:val="22"/>
          <w:lang w:val="fr-FR"/>
        </w:rPr>
        <w:t>20</w:t>
      </w:r>
      <w:r w:rsidR="00F1654F">
        <w:rPr>
          <w:rFonts w:ascii="Sylfaen" w:hAnsi="Sylfaen" w:cs="Arial"/>
          <w:b/>
          <w:color w:val="000000"/>
          <w:sz w:val="22"/>
          <w:szCs w:val="22"/>
          <w:lang w:val="ka-GE"/>
        </w:rPr>
        <w:t>21</w:t>
      </w:r>
      <w:r w:rsidR="00866976" w:rsidRPr="00946034">
        <w:rPr>
          <w:rFonts w:ascii="Sylfaen" w:hAnsi="Sylfaen" w:cs="Arial"/>
          <w:b/>
          <w:color w:val="000000"/>
          <w:sz w:val="22"/>
          <w:szCs w:val="22"/>
          <w:lang w:val="ka-GE"/>
        </w:rPr>
        <w:t xml:space="preserve"> </w:t>
      </w:r>
      <w:r w:rsidRPr="00946034">
        <w:rPr>
          <w:rFonts w:ascii="Sylfaen" w:hAnsi="Sylfaen" w:cs="Arial"/>
          <w:b/>
          <w:color w:val="000000"/>
          <w:sz w:val="22"/>
          <w:szCs w:val="22"/>
          <w:lang w:val="fr-FR"/>
        </w:rPr>
        <w:t xml:space="preserve"> </w:t>
      </w:r>
      <w:proofErr w:type="spellStart"/>
      <w:r w:rsidRPr="00946034">
        <w:rPr>
          <w:rFonts w:ascii="Sylfaen" w:hAnsi="Sylfaen" w:cs="Sylfaen"/>
          <w:b/>
          <w:color w:val="000000"/>
          <w:sz w:val="22"/>
          <w:szCs w:val="22"/>
          <w:lang w:val="fr-FR"/>
        </w:rPr>
        <w:t>წლის</w:t>
      </w:r>
      <w:proofErr w:type="spellEnd"/>
      <w:proofErr w:type="gramEnd"/>
      <w:r w:rsidRPr="00946034">
        <w:rPr>
          <w:rFonts w:ascii="Sylfaen" w:hAnsi="Sylfaen" w:cs="Arial"/>
          <w:b/>
          <w:color w:val="000000"/>
          <w:sz w:val="22"/>
          <w:szCs w:val="22"/>
          <w:lang w:val="fr-FR"/>
        </w:rPr>
        <w:t xml:space="preserve"> </w:t>
      </w:r>
      <w:r w:rsidRPr="00946034">
        <w:rPr>
          <w:rFonts w:ascii="Sylfaen" w:hAnsi="Sylfaen" w:cs="Arial"/>
          <w:b/>
          <w:color w:val="000000"/>
          <w:sz w:val="22"/>
          <w:szCs w:val="22"/>
          <w:lang w:val="ka-GE"/>
        </w:rPr>
        <w:t>იანვარ-</w:t>
      </w:r>
      <w:r w:rsidR="00D01BBA" w:rsidRPr="00946034">
        <w:rPr>
          <w:rFonts w:ascii="Sylfaen" w:hAnsi="Sylfaen" w:cs="Arial"/>
          <w:b/>
          <w:color w:val="000000"/>
          <w:sz w:val="22"/>
          <w:szCs w:val="22"/>
          <w:lang w:val="ka-GE"/>
        </w:rPr>
        <w:t>ივნის</w:t>
      </w:r>
      <w:r w:rsidRPr="00946034">
        <w:rPr>
          <w:rFonts w:ascii="Sylfaen" w:hAnsi="Sylfaen" w:cs="Arial"/>
          <w:b/>
          <w:color w:val="000000"/>
          <w:sz w:val="22"/>
          <w:szCs w:val="22"/>
          <w:lang w:val="ka-GE"/>
        </w:rPr>
        <w:t xml:space="preserve">ის </w:t>
      </w:r>
      <w:proofErr w:type="spellStart"/>
      <w:r w:rsidRPr="00946034">
        <w:rPr>
          <w:rFonts w:ascii="Sylfaen" w:hAnsi="Sylfaen" w:cs="Sylfaen"/>
          <w:b/>
          <w:color w:val="000000"/>
          <w:sz w:val="22"/>
          <w:szCs w:val="22"/>
          <w:lang w:val="fr-FR"/>
        </w:rPr>
        <w:t>სახელმწიფო</w:t>
      </w:r>
      <w:proofErr w:type="spellEnd"/>
      <w:r w:rsidRPr="00946034">
        <w:rPr>
          <w:rFonts w:ascii="Sylfaen" w:hAnsi="Sylfaen" w:cs="Arial"/>
          <w:b/>
          <w:color w:val="000000"/>
          <w:sz w:val="22"/>
          <w:szCs w:val="22"/>
          <w:lang w:val="fr-FR"/>
        </w:rPr>
        <w:t xml:space="preserve"> </w:t>
      </w:r>
      <w:proofErr w:type="spellStart"/>
      <w:r w:rsidRPr="00946034">
        <w:rPr>
          <w:rFonts w:ascii="Sylfaen" w:hAnsi="Sylfaen" w:cs="Sylfaen"/>
          <w:b/>
          <w:color w:val="000000"/>
          <w:sz w:val="22"/>
          <w:szCs w:val="22"/>
          <w:lang w:val="fr-FR"/>
        </w:rPr>
        <w:t>ბიუჯეტის</w:t>
      </w:r>
      <w:proofErr w:type="spellEnd"/>
    </w:p>
    <w:p w14:paraId="1A6BB571" w14:textId="77777777" w:rsidR="00DE17C1" w:rsidRPr="00946034" w:rsidRDefault="00DE17C1" w:rsidP="00861926">
      <w:pPr>
        <w:pStyle w:val="BodyTextIndent2"/>
        <w:tabs>
          <w:tab w:val="num" w:pos="0"/>
        </w:tabs>
        <w:ind w:firstLine="0"/>
        <w:jc w:val="center"/>
        <w:rPr>
          <w:rFonts w:ascii="Sylfaen" w:hAnsi="Sylfaen" w:cs="Arial"/>
          <w:b/>
          <w:color w:val="000000"/>
          <w:sz w:val="22"/>
          <w:szCs w:val="22"/>
          <w:lang w:val="ka-GE"/>
        </w:rPr>
      </w:pPr>
      <w:r w:rsidRPr="00946034">
        <w:rPr>
          <w:rFonts w:ascii="Sylfaen" w:hAnsi="Sylfaen" w:cs="Sylfaen"/>
          <w:b/>
          <w:color w:val="000000"/>
          <w:sz w:val="22"/>
          <w:szCs w:val="22"/>
          <w:lang w:val="ka-GE"/>
        </w:rPr>
        <w:t>შემოსავლების შესრულების შესახებ</w:t>
      </w:r>
    </w:p>
    <w:p w14:paraId="311C7B21" w14:textId="77777777" w:rsidR="00DE17C1" w:rsidRPr="00946034" w:rsidRDefault="00DE17C1" w:rsidP="00861926">
      <w:pPr>
        <w:pStyle w:val="BodyTextIndent2"/>
        <w:tabs>
          <w:tab w:val="num" w:pos="0"/>
        </w:tabs>
        <w:ind w:firstLine="0"/>
        <w:jc w:val="center"/>
        <w:rPr>
          <w:rFonts w:ascii="Sylfaen" w:hAnsi="Sylfaen" w:cs="Arial"/>
          <w:b/>
          <w:color w:val="000000"/>
          <w:sz w:val="22"/>
          <w:szCs w:val="22"/>
          <w:lang w:val="ka-GE"/>
        </w:rPr>
      </w:pPr>
    </w:p>
    <w:p w14:paraId="2CAC7AFB" w14:textId="77777777" w:rsidR="0045732B" w:rsidRPr="006104B3" w:rsidRDefault="00F1654F" w:rsidP="00861926">
      <w:pPr>
        <w:ind w:firstLine="720"/>
        <w:jc w:val="both"/>
        <w:rPr>
          <w:rFonts w:ascii="Sylfaen" w:hAnsi="Sylfaen" w:cs="Arial"/>
          <w:sz w:val="22"/>
          <w:szCs w:val="22"/>
          <w:lang w:val="en-US"/>
        </w:rPr>
      </w:pPr>
      <w:r w:rsidRPr="003F1259">
        <w:rPr>
          <w:rFonts w:ascii="Sylfaen" w:hAnsi="Sylfaen" w:cs="Arial"/>
          <w:sz w:val="22"/>
          <w:szCs w:val="22"/>
          <w:lang w:val="ka-GE"/>
        </w:rPr>
        <w:t>20</w:t>
      </w:r>
      <w:r>
        <w:rPr>
          <w:rFonts w:ascii="Sylfaen" w:hAnsi="Sylfaen" w:cs="Arial"/>
          <w:sz w:val="22"/>
          <w:szCs w:val="22"/>
          <w:lang w:val="en-US"/>
        </w:rPr>
        <w:t>21</w:t>
      </w:r>
      <w:r w:rsidRPr="003F1259">
        <w:rPr>
          <w:rFonts w:ascii="Sylfaen" w:hAnsi="Sylfaen" w:cs="Arial"/>
          <w:sz w:val="22"/>
          <w:szCs w:val="22"/>
          <w:lang w:val="ka-GE"/>
        </w:rPr>
        <w:t xml:space="preserve"> </w:t>
      </w:r>
      <w:r w:rsidRPr="003F1259">
        <w:rPr>
          <w:rFonts w:ascii="Sylfaen" w:hAnsi="Sylfaen" w:cs="Sylfaen"/>
          <w:sz w:val="22"/>
          <w:szCs w:val="22"/>
          <w:lang w:val="ka-GE"/>
        </w:rPr>
        <w:t>წლის იანვარ-</w:t>
      </w:r>
      <w:r>
        <w:rPr>
          <w:rFonts w:ascii="Sylfaen" w:hAnsi="Sylfaen" w:cs="Sylfaen"/>
          <w:sz w:val="22"/>
          <w:szCs w:val="22"/>
          <w:lang w:val="ka-GE"/>
        </w:rPr>
        <w:t>ივნისის</w:t>
      </w:r>
      <w:r w:rsidRPr="003F1259">
        <w:rPr>
          <w:rFonts w:ascii="Sylfaen" w:hAnsi="Sylfaen" w:cs="Sylfaen"/>
          <w:sz w:val="22"/>
          <w:szCs w:val="22"/>
          <w:lang w:val="ka-GE"/>
        </w:rPr>
        <w:t xml:space="preserve"> სახელმწიფო</w:t>
      </w:r>
      <w:r w:rsidRPr="003F1259">
        <w:rPr>
          <w:rFonts w:ascii="Sylfaen" w:hAnsi="Sylfaen" w:cs="Arial"/>
          <w:sz w:val="22"/>
          <w:szCs w:val="22"/>
          <w:lang w:val="ka-GE"/>
        </w:rPr>
        <w:t xml:space="preserve"> </w:t>
      </w:r>
      <w:r w:rsidRPr="003F1259">
        <w:rPr>
          <w:rFonts w:ascii="Sylfaen" w:hAnsi="Sylfaen" w:cs="Sylfaen"/>
          <w:sz w:val="22"/>
          <w:szCs w:val="22"/>
          <w:lang w:val="ka-GE"/>
        </w:rPr>
        <w:t>ბიუჯეტის</w:t>
      </w:r>
      <w:r w:rsidRPr="003F1259">
        <w:rPr>
          <w:rFonts w:ascii="Sylfaen" w:hAnsi="Sylfaen" w:cs="Arial"/>
          <w:sz w:val="22"/>
          <w:szCs w:val="22"/>
          <w:lang w:val="ka-GE"/>
        </w:rPr>
        <w:t xml:space="preserve"> </w:t>
      </w:r>
      <w:r w:rsidRPr="003F1259">
        <w:rPr>
          <w:rFonts w:ascii="Sylfaen" w:hAnsi="Sylfaen" w:cs="Sylfaen"/>
          <w:sz w:val="22"/>
          <w:szCs w:val="22"/>
          <w:lang w:val="ka-GE"/>
        </w:rPr>
        <w:t>შემოსავლების 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მაჩვენებელი</w:t>
      </w:r>
      <w:r w:rsidRPr="003F1259">
        <w:rPr>
          <w:rFonts w:ascii="Sylfaen" w:hAnsi="Sylfaen" w:cs="Arial"/>
          <w:sz w:val="22"/>
          <w:szCs w:val="22"/>
          <w:lang w:val="ka-GE"/>
        </w:rPr>
        <w:t xml:space="preserve"> </w:t>
      </w:r>
      <w:r w:rsidRPr="003F1259">
        <w:rPr>
          <w:rFonts w:ascii="Sylfaen" w:hAnsi="Sylfaen" w:cs="Sylfaen"/>
          <w:sz w:val="22"/>
          <w:szCs w:val="22"/>
          <w:lang w:val="ka-GE"/>
        </w:rPr>
        <w:t>განისაზღვრა</w:t>
      </w:r>
      <w:r w:rsidRPr="003F1259">
        <w:rPr>
          <w:rFonts w:ascii="Sylfaen" w:hAnsi="Sylfaen" w:cs="Arial"/>
          <w:sz w:val="22"/>
          <w:szCs w:val="22"/>
          <w:lang w:val="ka-GE"/>
        </w:rPr>
        <w:t xml:space="preserve"> </w:t>
      </w:r>
      <w:r>
        <w:rPr>
          <w:rFonts w:ascii="Sylfaen" w:hAnsi="Sylfaen" w:cs="Arial"/>
          <w:sz w:val="22"/>
          <w:szCs w:val="22"/>
          <w:lang w:val="en-US"/>
        </w:rPr>
        <w:t>5 518 466.</w:t>
      </w:r>
      <w:r w:rsidRPr="00741838">
        <w:rPr>
          <w:rFonts w:ascii="Sylfaen" w:hAnsi="Sylfaen" w:cs="Arial"/>
          <w:sz w:val="22"/>
          <w:szCs w:val="22"/>
          <w:lang w:val="en-US"/>
        </w:rPr>
        <w:t>0</w:t>
      </w:r>
      <w:r>
        <w:rPr>
          <w:rFonts w:ascii="Sylfaen" w:hAnsi="Sylfaen" w:cs="Arial"/>
          <w:sz w:val="22"/>
          <w:szCs w:val="22"/>
          <w:lang w:val="ka-GE"/>
        </w:rPr>
        <w:t xml:space="preserve"> </w:t>
      </w:r>
      <w:r w:rsidRPr="003F1259">
        <w:rPr>
          <w:rFonts w:ascii="Sylfaen" w:hAnsi="Sylfaen" w:cs="Arial"/>
          <w:sz w:val="22"/>
          <w:szCs w:val="22"/>
          <w:lang w:val="ka-GE"/>
        </w:rPr>
        <w:t xml:space="preserve">ათასი </w:t>
      </w:r>
      <w:r w:rsidRPr="003F1259">
        <w:rPr>
          <w:rFonts w:ascii="Sylfaen" w:hAnsi="Sylfaen" w:cs="Sylfaen"/>
          <w:sz w:val="22"/>
          <w:szCs w:val="22"/>
          <w:lang w:val="ka-GE"/>
        </w:rPr>
        <w:t>ლარით</w:t>
      </w:r>
      <w:r w:rsidRPr="003F1259">
        <w:rPr>
          <w:rFonts w:ascii="Sylfaen" w:hAnsi="Sylfaen" w:cs="Arial"/>
          <w:sz w:val="22"/>
          <w:szCs w:val="22"/>
          <w:lang w:val="ka-GE"/>
        </w:rPr>
        <w:t xml:space="preserve">, </w:t>
      </w:r>
      <w:r w:rsidRPr="003F1259">
        <w:rPr>
          <w:rFonts w:ascii="Sylfaen" w:hAnsi="Sylfaen" w:cs="Sylfaen"/>
          <w:sz w:val="22"/>
          <w:szCs w:val="22"/>
          <w:lang w:val="ka-GE"/>
        </w:rPr>
        <w:t>საანგარიშო</w:t>
      </w:r>
      <w:r w:rsidRPr="003F1259">
        <w:rPr>
          <w:rFonts w:ascii="Sylfaen" w:hAnsi="Sylfaen" w:cs="Arial"/>
          <w:sz w:val="22"/>
          <w:szCs w:val="22"/>
          <w:lang w:val="ka-GE"/>
        </w:rPr>
        <w:t xml:space="preserve"> </w:t>
      </w:r>
      <w:r w:rsidRPr="003F1259">
        <w:rPr>
          <w:rFonts w:ascii="Sylfaen" w:hAnsi="Sylfaen" w:cs="Sylfaen"/>
          <w:sz w:val="22"/>
          <w:szCs w:val="22"/>
          <w:lang w:val="ka-GE"/>
        </w:rPr>
        <w:t>პერიოდში</w:t>
      </w:r>
      <w:r w:rsidRPr="003F1259">
        <w:rPr>
          <w:rFonts w:ascii="Sylfaen" w:hAnsi="Sylfaen" w:cs="Arial"/>
          <w:sz w:val="22"/>
          <w:szCs w:val="22"/>
          <w:lang w:val="ka-GE"/>
        </w:rPr>
        <w:t xml:space="preserve"> </w:t>
      </w:r>
      <w:r w:rsidRPr="003F1259">
        <w:rPr>
          <w:rFonts w:ascii="Sylfaen" w:hAnsi="Sylfaen" w:cs="Sylfaen"/>
          <w:sz w:val="22"/>
          <w:szCs w:val="22"/>
          <w:lang w:val="ka-GE"/>
        </w:rPr>
        <w:t>მობილიზებულ</w:t>
      </w:r>
      <w:r w:rsidRPr="003F1259">
        <w:rPr>
          <w:rFonts w:ascii="Sylfaen" w:hAnsi="Sylfaen" w:cs="Arial"/>
          <w:sz w:val="22"/>
          <w:szCs w:val="22"/>
          <w:lang w:val="ka-GE"/>
        </w:rPr>
        <w:t xml:space="preserve"> </w:t>
      </w:r>
      <w:r w:rsidRPr="003F1259">
        <w:rPr>
          <w:rFonts w:ascii="Sylfaen" w:hAnsi="Sylfaen" w:cs="Sylfaen"/>
          <w:sz w:val="22"/>
          <w:szCs w:val="22"/>
          <w:lang w:val="ka-GE"/>
        </w:rPr>
        <w:t>იქნა</w:t>
      </w:r>
      <w:r w:rsidRPr="003F1259">
        <w:rPr>
          <w:rFonts w:ascii="Sylfaen" w:hAnsi="Sylfaen" w:cs="Arial"/>
          <w:sz w:val="22"/>
          <w:szCs w:val="22"/>
          <w:lang w:val="ka-GE"/>
        </w:rPr>
        <w:t xml:space="preserve"> </w:t>
      </w:r>
      <w:r>
        <w:rPr>
          <w:rFonts w:ascii="Sylfaen" w:hAnsi="Sylfaen" w:cs="Arial"/>
          <w:sz w:val="22"/>
          <w:szCs w:val="22"/>
          <w:lang w:val="en-US"/>
        </w:rPr>
        <w:t>5 692 318.</w:t>
      </w:r>
      <w:r w:rsidRPr="00741838">
        <w:rPr>
          <w:rFonts w:ascii="Sylfaen" w:hAnsi="Sylfaen" w:cs="Arial"/>
          <w:sz w:val="22"/>
          <w:szCs w:val="22"/>
          <w:lang w:val="en-US"/>
        </w:rPr>
        <w:t>4</w:t>
      </w:r>
      <w:r>
        <w:rPr>
          <w:rFonts w:ascii="Sylfaen" w:hAnsi="Sylfaen" w:cs="Arial"/>
          <w:sz w:val="22"/>
          <w:szCs w:val="22"/>
          <w:lang w:val="en-US"/>
        </w:rPr>
        <w:t xml:space="preserve">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ანუ</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მაჩვენებლის</w:t>
      </w:r>
      <w:r w:rsidRPr="003F1259">
        <w:rPr>
          <w:rFonts w:ascii="Sylfaen" w:hAnsi="Sylfaen" w:cs="Arial"/>
          <w:sz w:val="22"/>
          <w:szCs w:val="22"/>
          <w:lang w:val="ka-GE"/>
        </w:rPr>
        <w:t xml:space="preserve"> </w:t>
      </w:r>
      <w:r>
        <w:rPr>
          <w:rFonts w:ascii="Sylfaen" w:hAnsi="Sylfaen" w:cs="Arial"/>
          <w:sz w:val="22"/>
          <w:szCs w:val="22"/>
          <w:lang w:val="en-US"/>
        </w:rPr>
        <w:t>103.2</w:t>
      </w:r>
      <w:r w:rsidRPr="003F1259">
        <w:rPr>
          <w:rFonts w:ascii="Sylfaen" w:hAnsi="Sylfaen" w:cs="Arial"/>
          <w:sz w:val="22"/>
          <w:szCs w:val="22"/>
          <w:lang w:val="ka-GE"/>
        </w:rPr>
        <w:t>%.</w:t>
      </w:r>
    </w:p>
    <w:p w14:paraId="6FF6A86D" w14:textId="77777777" w:rsidR="00833D06" w:rsidRPr="00946034" w:rsidRDefault="00833D06" w:rsidP="00861926">
      <w:pPr>
        <w:jc w:val="center"/>
        <w:rPr>
          <w:rFonts w:ascii="Sylfaen" w:hAnsi="Sylfaen" w:cs="Arial"/>
          <w:b/>
          <w:sz w:val="22"/>
          <w:szCs w:val="22"/>
          <w:lang w:val="fr-FR"/>
        </w:rPr>
      </w:pPr>
    </w:p>
    <w:p w14:paraId="64A8551B" w14:textId="77777777" w:rsidR="00DE17C1" w:rsidRPr="00946034" w:rsidRDefault="00DE17C1" w:rsidP="00861926">
      <w:pPr>
        <w:jc w:val="center"/>
        <w:rPr>
          <w:rFonts w:ascii="Sylfaen" w:hAnsi="Sylfaen" w:cs="Arial"/>
          <w:b/>
          <w:sz w:val="22"/>
          <w:szCs w:val="22"/>
          <w:lang w:val="ka-GE"/>
        </w:rPr>
      </w:pPr>
      <w:r w:rsidRPr="00946034">
        <w:rPr>
          <w:rFonts w:ascii="Sylfaen" w:hAnsi="Sylfaen" w:cs="Arial"/>
          <w:b/>
          <w:sz w:val="22"/>
          <w:szCs w:val="22"/>
          <w:lang w:val="fr-FR"/>
        </w:rPr>
        <w:t>20</w:t>
      </w:r>
      <w:r w:rsidR="0082119D">
        <w:rPr>
          <w:rFonts w:ascii="Sylfaen" w:hAnsi="Sylfaen" w:cs="Arial"/>
          <w:b/>
          <w:sz w:val="22"/>
          <w:szCs w:val="22"/>
          <w:lang w:val="ka-GE"/>
        </w:rPr>
        <w:t>2</w:t>
      </w:r>
      <w:r w:rsidR="00F1654F">
        <w:rPr>
          <w:rFonts w:ascii="Sylfaen" w:hAnsi="Sylfaen" w:cs="Arial"/>
          <w:b/>
          <w:sz w:val="22"/>
          <w:szCs w:val="22"/>
          <w:lang w:val="en-US"/>
        </w:rPr>
        <w:t>1</w:t>
      </w:r>
      <w:r w:rsidRPr="00946034">
        <w:rPr>
          <w:rFonts w:ascii="Sylfaen" w:hAnsi="Sylfaen" w:cs="Arial"/>
          <w:b/>
          <w:sz w:val="22"/>
          <w:szCs w:val="22"/>
          <w:lang w:val="fr-FR"/>
        </w:rPr>
        <w:t xml:space="preserve"> </w:t>
      </w:r>
      <w:proofErr w:type="spellStart"/>
      <w:proofErr w:type="gramStart"/>
      <w:r w:rsidRPr="00946034">
        <w:rPr>
          <w:rFonts w:ascii="Sylfaen" w:hAnsi="Sylfaen" w:cs="Sylfaen"/>
          <w:b/>
          <w:sz w:val="22"/>
          <w:szCs w:val="22"/>
          <w:lang w:val="fr-FR"/>
        </w:rPr>
        <w:t>წლის</w:t>
      </w:r>
      <w:proofErr w:type="spellEnd"/>
      <w:r w:rsidRPr="00946034">
        <w:rPr>
          <w:rFonts w:ascii="Sylfaen" w:hAnsi="Sylfaen" w:cs="Sylfaen"/>
          <w:b/>
          <w:sz w:val="22"/>
          <w:szCs w:val="22"/>
          <w:lang w:val="fr-FR"/>
        </w:rPr>
        <w:t xml:space="preserve">  </w:t>
      </w:r>
      <w:proofErr w:type="spellStart"/>
      <w:r w:rsidRPr="00946034">
        <w:rPr>
          <w:rFonts w:ascii="Sylfaen" w:hAnsi="Sylfaen" w:cs="Sylfaen"/>
          <w:b/>
          <w:sz w:val="22"/>
          <w:szCs w:val="22"/>
          <w:lang w:val="fr-FR"/>
        </w:rPr>
        <w:t>იანვარ</w:t>
      </w:r>
      <w:proofErr w:type="spellEnd"/>
      <w:proofErr w:type="gramEnd"/>
      <w:r w:rsidRPr="00946034">
        <w:rPr>
          <w:rFonts w:ascii="Sylfaen" w:hAnsi="Sylfaen" w:cs="Sylfaen"/>
          <w:b/>
          <w:sz w:val="22"/>
          <w:szCs w:val="22"/>
          <w:lang w:val="fr-FR"/>
        </w:rPr>
        <w:t>-</w:t>
      </w:r>
      <w:r w:rsidR="00D01BBA" w:rsidRPr="00946034">
        <w:rPr>
          <w:rFonts w:ascii="Sylfaen" w:hAnsi="Sylfaen" w:cs="Sylfaen"/>
          <w:b/>
          <w:sz w:val="22"/>
          <w:szCs w:val="22"/>
          <w:lang w:val="ka-GE"/>
        </w:rPr>
        <w:t>ივნის</w:t>
      </w:r>
      <w:proofErr w:type="spellStart"/>
      <w:r w:rsidRPr="00946034">
        <w:rPr>
          <w:rFonts w:ascii="Sylfaen" w:hAnsi="Sylfaen" w:cs="Sylfaen"/>
          <w:b/>
          <w:sz w:val="22"/>
          <w:szCs w:val="22"/>
          <w:lang w:val="fr-FR"/>
        </w:rPr>
        <w:t>ის</w:t>
      </w:r>
      <w:proofErr w:type="spellEnd"/>
      <w:r w:rsidRPr="00946034">
        <w:rPr>
          <w:rFonts w:ascii="Sylfaen" w:hAnsi="Sylfaen" w:cs="Sylfaen"/>
          <w:b/>
          <w:sz w:val="22"/>
          <w:szCs w:val="22"/>
          <w:lang w:val="ka-GE"/>
        </w:rPr>
        <w:t xml:space="preserve"> </w:t>
      </w:r>
      <w:proofErr w:type="spellStart"/>
      <w:r w:rsidRPr="00946034">
        <w:rPr>
          <w:rFonts w:ascii="Sylfaen" w:hAnsi="Sylfaen" w:cs="Sylfaen"/>
          <w:b/>
          <w:sz w:val="22"/>
          <w:szCs w:val="22"/>
          <w:lang w:val="fr-FR"/>
        </w:rPr>
        <w:t>სახელმწიფო</w:t>
      </w:r>
      <w:proofErr w:type="spellEnd"/>
      <w:r w:rsidRPr="00946034">
        <w:rPr>
          <w:rFonts w:ascii="Sylfaen" w:hAnsi="Sylfaen" w:cs="Arial"/>
          <w:b/>
          <w:sz w:val="22"/>
          <w:szCs w:val="22"/>
          <w:lang w:val="fr-FR"/>
        </w:rPr>
        <w:t xml:space="preserve"> </w:t>
      </w:r>
      <w:proofErr w:type="spellStart"/>
      <w:r w:rsidRPr="00946034">
        <w:rPr>
          <w:rFonts w:ascii="Sylfaen" w:hAnsi="Sylfaen" w:cs="Sylfaen"/>
          <w:b/>
          <w:sz w:val="22"/>
          <w:szCs w:val="22"/>
          <w:lang w:val="fr-FR"/>
        </w:rPr>
        <w:t>ბიუჯეტის</w:t>
      </w:r>
      <w:proofErr w:type="spellEnd"/>
      <w:r w:rsidRPr="00946034">
        <w:rPr>
          <w:rFonts w:ascii="Sylfaen" w:hAnsi="Sylfaen" w:cs="Sylfaen"/>
          <w:b/>
          <w:sz w:val="22"/>
          <w:szCs w:val="22"/>
          <w:lang w:val="ka-GE"/>
        </w:rPr>
        <w:t xml:space="preserve"> </w:t>
      </w:r>
      <w:proofErr w:type="spellStart"/>
      <w:r w:rsidRPr="00946034">
        <w:rPr>
          <w:rFonts w:ascii="Sylfaen" w:hAnsi="Sylfaen" w:cs="Sylfaen"/>
          <w:b/>
          <w:sz w:val="22"/>
          <w:szCs w:val="22"/>
          <w:lang w:val="fr-FR"/>
        </w:rPr>
        <w:t>შემოსავლები</w:t>
      </w:r>
      <w:proofErr w:type="spellEnd"/>
      <w:r w:rsidRPr="00946034">
        <w:rPr>
          <w:rFonts w:ascii="Sylfaen" w:hAnsi="Sylfaen" w:cs="Sylfaen"/>
          <w:b/>
          <w:sz w:val="22"/>
          <w:szCs w:val="22"/>
          <w:lang w:val="ka-GE"/>
        </w:rPr>
        <w:t xml:space="preserve">ს </w:t>
      </w:r>
      <w:r w:rsidRPr="00946034">
        <w:rPr>
          <w:rFonts w:ascii="Sylfaen" w:hAnsi="Sylfaen" w:cs="Arial"/>
          <w:b/>
          <w:sz w:val="22"/>
          <w:szCs w:val="22"/>
          <w:lang w:val="fr-FR"/>
        </w:rPr>
        <w:t xml:space="preserve"> </w:t>
      </w:r>
    </w:p>
    <w:p w14:paraId="28D5E239" w14:textId="77777777" w:rsidR="00DE17C1" w:rsidRPr="00946034" w:rsidRDefault="00DE17C1" w:rsidP="00861926">
      <w:pPr>
        <w:jc w:val="center"/>
        <w:rPr>
          <w:rFonts w:ascii="Sylfaen" w:hAnsi="Sylfaen" w:cs="Arial"/>
          <w:b/>
          <w:sz w:val="22"/>
          <w:szCs w:val="22"/>
          <w:lang w:val="ka-GE"/>
        </w:rPr>
      </w:pPr>
      <w:proofErr w:type="spellStart"/>
      <w:r w:rsidRPr="00946034">
        <w:rPr>
          <w:rFonts w:ascii="Sylfaen" w:hAnsi="Sylfaen" w:cs="Sylfaen"/>
          <w:b/>
          <w:sz w:val="22"/>
          <w:szCs w:val="22"/>
          <w:lang w:val="fr-FR"/>
        </w:rPr>
        <w:t>შესრულების</w:t>
      </w:r>
      <w:proofErr w:type="spellEnd"/>
      <w:r w:rsidRPr="00946034">
        <w:rPr>
          <w:rFonts w:ascii="Sylfaen" w:hAnsi="Sylfaen" w:cs="Arial"/>
          <w:b/>
          <w:sz w:val="22"/>
          <w:szCs w:val="22"/>
          <w:lang w:val="fr-FR"/>
        </w:rPr>
        <w:t xml:space="preserve"> </w:t>
      </w:r>
      <w:proofErr w:type="spellStart"/>
      <w:r w:rsidRPr="00946034">
        <w:rPr>
          <w:rFonts w:ascii="Sylfaen" w:hAnsi="Sylfaen" w:cs="Sylfaen"/>
          <w:b/>
          <w:sz w:val="22"/>
          <w:szCs w:val="22"/>
          <w:lang w:val="fr-FR"/>
        </w:rPr>
        <w:t>მაჩვენებლები</w:t>
      </w:r>
      <w:proofErr w:type="spellEnd"/>
      <w:r w:rsidRPr="00946034">
        <w:rPr>
          <w:rFonts w:ascii="Sylfaen" w:hAnsi="Sylfaen" w:cs="Arial"/>
          <w:b/>
          <w:sz w:val="22"/>
          <w:szCs w:val="22"/>
          <w:lang w:val="ka-GE"/>
        </w:rPr>
        <w:t xml:space="preserve"> </w:t>
      </w:r>
    </w:p>
    <w:p w14:paraId="30547063" w14:textId="77777777" w:rsidR="00DE17C1" w:rsidRPr="00946034" w:rsidRDefault="00DE17C1" w:rsidP="00861926">
      <w:pPr>
        <w:ind w:firstLine="720"/>
        <w:jc w:val="center"/>
        <w:rPr>
          <w:rFonts w:ascii="Sylfaen" w:hAnsi="Sylfaen" w:cs="Sylfaen"/>
          <w:sz w:val="22"/>
          <w:szCs w:val="22"/>
          <w:lang w:val="ka-GE"/>
        </w:rPr>
      </w:pPr>
      <w:r w:rsidRPr="00946034">
        <w:rPr>
          <w:rFonts w:ascii="Sylfaen" w:hAnsi="Sylfaen" w:cs="Sylfaen"/>
          <w:sz w:val="22"/>
          <w:szCs w:val="22"/>
          <w:lang w:val="ka-GE"/>
        </w:rPr>
        <w:t xml:space="preserve">                                                                                                              </w:t>
      </w:r>
    </w:p>
    <w:p w14:paraId="32684AFA" w14:textId="77777777" w:rsidR="00946034" w:rsidRPr="00946034" w:rsidRDefault="00946034" w:rsidP="00861926">
      <w:pPr>
        <w:pStyle w:val="BodyTextIndent2"/>
        <w:tabs>
          <w:tab w:val="num" w:pos="0"/>
        </w:tabs>
        <w:ind w:firstLine="0"/>
        <w:jc w:val="right"/>
        <w:rPr>
          <w:rFonts w:ascii="Sylfaen" w:hAnsi="Sylfaen" w:cs="Sylfaen"/>
          <w:i/>
          <w:color w:val="000000"/>
          <w:sz w:val="18"/>
          <w:szCs w:val="18"/>
          <w:lang w:val="ka-GE"/>
        </w:rPr>
      </w:pPr>
      <w:r w:rsidRPr="00946034">
        <w:rPr>
          <w:rFonts w:ascii="Sylfaen" w:hAnsi="Sylfaen" w:cs="Sylfaen"/>
          <w:i/>
          <w:color w:val="000000"/>
          <w:sz w:val="18"/>
          <w:szCs w:val="18"/>
          <w:lang w:val="ka-GE"/>
        </w:rPr>
        <w:t>ათასი ლარი</w:t>
      </w:r>
    </w:p>
    <w:tbl>
      <w:tblPr>
        <w:tblW w:w="10494"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5"/>
        <w:gridCol w:w="1710"/>
        <w:gridCol w:w="1710"/>
        <w:gridCol w:w="1620"/>
        <w:gridCol w:w="1489"/>
      </w:tblGrid>
      <w:tr w:rsidR="00F1654F" w:rsidRPr="003F1259" w14:paraId="2B59186D" w14:textId="77777777" w:rsidTr="00CB448A">
        <w:trPr>
          <w:trHeight w:val="548"/>
        </w:trPr>
        <w:tc>
          <w:tcPr>
            <w:tcW w:w="3965" w:type="dxa"/>
            <w:shd w:val="clear" w:color="auto" w:fill="auto"/>
            <w:vAlign w:val="center"/>
            <w:hideMark/>
          </w:tcPr>
          <w:p w14:paraId="66111775" w14:textId="77777777" w:rsidR="00F1654F" w:rsidRPr="005A6B70" w:rsidRDefault="00F1654F" w:rsidP="00861926">
            <w:pPr>
              <w:jc w:val="center"/>
              <w:rPr>
                <w:rFonts w:ascii="Sylfaen" w:hAnsi="Sylfaen" w:cs="Arial"/>
                <w:b/>
                <w:bCs/>
                <w:sz w:val="24"/>
                <w:szCs w:val="24"/>
                <w:lang w:val="en-US"/>
              </w:rPr>
            </w:pPr>
            <w:proofErr w:type="spellStart"/>
            <w:r w:rsidRPr="005A6B70">
              <w:rPr>
                <w:rFonts w:ascii="Sylfaen" w:hAnsi="Sylfaen" w:cs="Arial"/>
                <w:b/>
                <w:bCs/>
                <w:sz w:val="24"/>
                <w:szCs w:val="24"/>
                <w:lang w:val="en-US"/>
              </w:rPr>
              <w:t>დასახელება</w:t>
            </w:r>
            <w:proofErr w:type="spellEnd"/>
          </w:p>
        </w:tc>
        <w:tc>
          <w:tcPr>
            <w:tcW w:w="1710" w:type="dxa"/>
            <w:shd w:val="clear" w:color="auto" w:fill="auto"/>
            <w:vAlign w:val="center"/>
            <w:hideMark/>
          </w:tcPr>
          <w:p w14:paraId="38BDDE03" w14:textId="77777777" w:rsidR="00F1654F" w:rsidRPr="005A6B70" w:rsidRDefault="00F1654F" w:rsidP="00861926">
            <w:pPr>
              <w:jc w:val="center"/>
              <w:rPr>
                <w:rFonts w:ascii="Sylfaen" w:hAnsi="Sylfaen" w:cs="Arial"/>
                <w:b/>
                <w:bCs/>
                <w:sz w:val="24"/>
                <w:szCs w:val="24"/>
                <w:lang w:val="en-US"/>
              </w:rPr>
            </w:pPr>
            <w:proofErr w:type="spellStart"/>
            <w:r w:rsidRPr="005A6B70">
              <w:rPr>
                <w:rFonts w:ascii="Sylfaen" w:hAnsi="Sylfaen" w:cs="Arial"/>
                <w:b/>
                <w:bCs/>
                <w:sz w:val="24"/>
                <w:szCs w:val="24"/>
                <w:lang w:val="en-US"/>
              </w:rPr>
              <w:t>გეგმა</w:t>
            </w:r>
            <w:proofErr w:type="spellEnd"/>
          </w:p>
        </w:tc>
        <w:tc>
          <w:tcPr>
            <w:tcW w:w="1710" w:type="dxa"/>
            <w:shd w:val="clear" w:color="auto" w:fill="auto"/>
            <w:vAlign w:val="center"/>
            <w:hideMark/>
          </w:tcPr>
          <w:p w14:paraId="66FAF241" w14:textId="77777777" w:rsidR="00F1654F" w:rsidRPr="005A6B70" w:rsidRDefault="00F1654F" w:rsidP="00861926">
            <w:pPr>
              <w:jc w:val="center"/>
              <w:rPr>
                <w:rFonts w:ascii="Sylfaen" w:hAnsi="Sylfaen" w:cs="Arial"/>
                <w:b/>
                <w:bCs/>
                <w:sz w:val="24"/>
                <w:szCs w:val="24"/>
                <w:lang w:val="en-US"/>
              </w:rPr>
            </w:pPr>
            <w:proofErr w:type="spellStart"/>
            <w:r w:rsidRPr="005A6B70">
              <w:rPr>
                <w:rFonts w:ascii="Sylfaen" w:hAnsi="Sylfaen" w:cs="Arial"/>
                <w:b/>
                <w:bCs/>
                <w:sz w:val="24"/>
                <w:szCs w:val="24"/>
                <w:lang w:val="en-US"/>
              </w:rPr>
              <w:t>ფაქტი</w:t>
            </w:r>
            <w:proofErr w:type="spellEnd"/>
          </w:p>
        </w:tc>
        <w:tc>
          <w:tcPr>
            <w:tcW w:w="1620" w:type="dxa"/>
            <w:shd w:val="clear" w:color="auto" w:fill="auto"/>
            <w:vAlign w:val="center"/>
            <w:hideMark/>
          </w:tcPr>
          <w:p w14:paraId="442C874C" w14:textId="77777777" w:rsidR="00F1654F" w:rsidRPr="005A6B70" w:rsidRDefault="00F1654F" w:rsidP="00861926">
            <w:pPr>
              <w:jc w:val="center"/>
              <w:rPr>
                <w:rFonts w:ascii="Sylfaen" w:hAnsi="Sylfaen" w:cs="Arial"/>
                <w:b/>
                <w:bCs/>
                <w:sz w:val="24"/>
                <w:szCs w:val="24"/>
                <w:lang w:val="en-US"/>
              </w:rPr>
            </w:pPr>
            <w:r w:rsidRPr="005A6B70">
              <w:rPr>
                <w:rFonts w:ascii="Sylfaen" w:hAnsi="Sylfaen" w:cs="Arial"/>
                <w:b/>
                <w:bCs/>
                <w:sz w:val="24"/>
                <w:szCs w:val="24"/>
                <w:lang w:val="en-US"/>
              </w:rPr>
              <w:t xml:space="preserve"> +/- </w:t>
            </w:r>
          </w:p>
        </w:tc>
        <w:tc>
          <w:tcPr>
            <w:tcW w:w="1489" w:type="dxa"/>
            <w:shd w:val="clear" w:color="auto" w:fill="auto"/>
            <w:vAlign w:val="center"/>
            <w:hideMark/>
          </w:tcPr>
          <w:p w14:paraId="7B4F46B9" w14:textId="77777777" w:rsidR="00F1654F" w:rsidRPr="005A6B70" w:rsidRDefault="00F1654F" w:rsidP="00861926">
            <w:pPr>
              <w:jc w:val="center"/>
              <w:rPr>
                <w:rFonts w:ascii="Sylfaen" w:hAnsi="Sylfaen" w:cs="Arial"/>
                <w:b/>
                <w:bCs/>
                <w:sz w:val="24"/>
                <w:szCs w:val="24"/>
                <w:lang w:val="en-US"/>
              </w:rPr>
            </w:pPr>
            <w:r w:rsidRPr="005A6B70">
              <w:rPr>
                <w:rFonts w:ascii="Sylfaen" w:hAnsi="Sylfaen" w:cs="Arial"/>
                <w:b/>
                <w:bCs/>
                <w:sz w:val="24"/>
                <w:szCs w:val="24"/>
                <w:lang w:val="en-US"/>
              </w:rPr>
              <w:t>%</w:t>
            </w:r>
          </w:p>
        </w:tc>
      </w:tr>
      <w:tr w:rsidR="00F1654F" w:rsidRPr="003F1259" w14:paraId="0B90BF69" w14:textId="77777777" w:rsidTr="00CB448A">
        <w:trPr>
          <w:trHeight w:val="288"/>
        </w:trPr>
        <w:tc>
          <w:tcPr>
            <w:tcW w:w="3965" w:type="dxa"/>
            <w:shd w:val="clear" w:color="auto" w:fill="auto"/>
            <w:vAlign w:val="center"/>
            <w:hideMark/>
          </w:tcPr>
          <w:p w14:paraId="140AD2C2" w14:textId="77777777" w:rsidR="00F1654F" w:rsidRPr="005A6B70" w:rsidRDefault="00F1654F" w:rsidP="00861926">
            <w:pPr>
              <w:rPr>
                <w:rFonts w:ascii="Sylfaen" w:hAnsi="Sylfaen" w:cs="Arial"/>
                <w:b/>
                <w:bCs/>
                <w:sz w:val="22"/>
                <w:szCs w:val="22"/>
                <w:lang w:val="en-US"/>
              </w:rPr>
            </w:pPr>
            <w:r w:rsidRPr="005A6B70">
              <w:rPr>
                <w:rFonts w:ascii="Sylfaen" w:hAnsi="Sylfaen" w:cs="Arial"/>
                <w:b/>
                <w:bCs/>
                <w:sz w:val="22"/>
                <w:szCs w:val="22"/>
                <w:lang w:val="ka-GE"/>
              </w:rPr>
              <w:t xml:space="preserve">  </w:t>
            </w:r>
            <w:proofErr w:type="spellStart"/>
            <w:r w:rsidRPr="005A6B70">
              <w:rPr>
                <w:rFonts w:ascii="Sylfaen" w:hAnsi="Sylfaen" w:cs="Arial"/>
                <w:b/>
                <w:bCs/>
                <w:sz w:val="22"/>
                <w:szCs w:val="22"/>
                <w:lang w:val="en-US"/>
              </w:rPr>
              <w:t>შემოსავლები</w:t>
            </w:r>
            <w:proofErr w:type="spellEnd"/>
          </w:p>
        </w:tc>
        <w:tc>
          <w:tcPr>
            <w:tcW w:w="1710" w:type="dxa"/>
            <w:shd w:val="clear" w:color="auto" w:fill="auto"/>
          </w:tcPr>
          <w:p w14:paraId="7E44290D" w14:textId="77777777" w:rsidR="00F1654F" w:rsidRPr="005A6B70" w:rsidRDefault="00F1654F" w:rsidP="00861926">
            <w:pPr>
              <w:jc w:val="right"/>
              <w:rPr>
                <w:rFonts w:ascii="Sylfaen" w:hAnsi="Sylfaen" w:cs="Arial"/>
                <w:b/>
                <w:bCs/>
                <w:color w:val="000000"/>
                <w:sz w:val="22"/>
                <w:szCs w:val="22"/>
                <w:lang w:val="ka-GE"/>
              </w:rPr>
            </w:pPr>
            <w:r w:rsidRPr="005A6B70">
              <w:rPr>
                <w:rFonts w:ascii="Sylfaen" w:hAnsi="Sylfaen" w:cs="Arial"/>
                <w:b/>
                <w:bCs/>
                <w:color w:val="000000"/>
                <w:sz w:val="22"/>
                <w:szCs w:val="22"/>
                <w:lang w:val="ka-GE"/>
              </w:rPr>
              <w:t>5 518 466,0</w:t>
            </w:r>
          </w:p>
        </w:tc>
        <w:tc>
          <w:tcPr>
            <w:tcW w:w="1710" w:type="dxa"/>
            <w:shd w:val="clear" w:color="auto" w:fill="auto"/>
          </w:tcPr>
          <w:p w14:paraId="17E7C9FE" w14:textId="77777777" w:rsidR="00F1654F" w:rsidRPr="005A6B70" w:rsidRDefault="00F1654F" w:rsidP="00861926">
            <w:pPr>
              <w:jc w:val="right"/>
              <w:rPr>
                <w:rFonts w:ascii="Sylfaen" w:hAnsi="Sylfaen" w:cs="Arial"/>
                <w:b/>
                <w:bCs/>
                <w:color w:val="000000"/>
                <w:sz w:val="22"/>
                <w:szCs w:val="22"/>
                <w:lang w:val="ka-GE"/>
              </w:rPr>
            </w:pPr>
            <w:r w:rsidRPr="005A6B70">
              <w:rPr>
                <w:rFonts w:ascii="Sylfaen" w:hAnsi="Sylfaen" w:cs="Arial"/>
                <w:b/>
                <w:bCs/>
                <w:color w:val="000000"/>
                <w:sz w:val="22"/>
                <w:szCs w:val="22"/>
                <w:lang w:val="ka-GE"/>
              </w:rPr>
              <w:t>5 692 318,4</w:t>
            </w:r>
          </w:p>
        </w:tc>
        <w:tc>
          <w:tcPr>
            <w:tcW w:w="1620" w:type="dxa"/>
            <w:shd w:val="clear" w:color="auto" w:fill="auto"/>
          </w:tcPr>
          <w:p w14:paraId="323CC8E6" w14:textId="77777777" w:rsidR="00F1654F" w:rsidRPr="005A6B70" w:rsidRDefault="00F1654F" w:rsidP="00861926">
            <w:pPr>
              <w:jc w:val="right"/>
              <w:rPr>
                <w:rFonts w:ascii="Sylfaen" w:hAnsi="Sylfaen" w:cs="Arial"/>
                <w:b/>
                <w:bCs/>
                <w:color w:val="000000"/>
                <w:sz w:val="22"/>
                <w:szCs w:val="22"/>
                <w:lang w:val="ka-GE"/>
              </w:rPr>
            </w:pPr>
            <w:r w:rsidRPr="005A6B70">
              <w:rPr>
                <w:rFonts w:ascii="Sylfaen" w:hAnsi="Sylfaen" w:cs="Arial"/>
                <w:b/>
                <w:bCs/>
                <w:color w:val="000000"/>
                <w:sz w:val="22"/>
                <w:szCs w:val="22"/>
                <w:lang w:val="ka-GE"/>
              </w:rPr>
              <w:t>173 852,4</w:t>
            </w:r>
          </w:p>
        </w:tc>
        <w:tc>
          <w:tcPr>
            <w:tcW w:w="1489" w:type="dxa"/>
            <w:shd w:val="clear" w:color="auto" w:fill="auto"/>
          </w:tcPr>
          <w:p w14:paraId="60F3FF29" w14:textId="77777777" w:rsidR="00F1654F" w:rsidRPr="005A6B70" w:rsidRDefault="00F1654F" w:rsidP="00861926">
            <w:pPr>
              <w:jc w:val="right"/>
              <w:rPr>
                <w:rFonts w:ascii="Sylfaen" w:hAnsi="Sylfaen" w:cs="Arial"/>
                <w:b/>
                <w:bCs/>
                <w:color w:val="000000"/>
                <w:sz w:val="22"/>
                <w:szCs w:val="22"/>
                <w:lang w:val="ka-GE"/>
              </w:rPr>
            </w:pPr>
            <w:r w:rsidRPr="005A6B70">
              <w:rPr>
                <w:rFonts w:ascii="Sylfaen" w:hAnsi="Sylfaen" w:cs="Arial"/>
                <w:b/>
                <w:bCs/>
                <w:color w:val="000000"/>
                <w:sz w:val="22"/>
                <w:szCs w:val="22"/>
                <w:lang w:val="ka-GE"/>
              </w:rPr>
              <w:t>103,2</w:t>
            </w:r>
          </w:p>
        </w:tc>
      </w:tr>
      <w:tr w:rsidR="00F1654F" w:rsidRPr="003F1259" w14:paraId="0B20D0C6" w14:textId="77777777" w:rsidTr="00CB448A">
        <w:trPr>
          <w:trHeight w:val="288"/>
        </w:trPr>
        <w:tc>
          <w:tcPr>
            <w:tcW w:w="3965" w:type="dxa"/>
            <w:shd w:val="clear" w:color="auto" w:fill="auto"/>
            <w:vAlign w:val="center"/>
            <w:hideMark/>
          </w:tcPr>
          <w:p w14:paraId="4B0BC7C1" w14:textId="77777777" w:rsidR="00F1654F" w:rsidRPr="006C229E" w:rsidRDefault="00F1654F" w:rsidP="00861926">
            <w:pPr>
              <w:ind w:firstLineChars="200" w:firstLine="400"/>
              <w:rPr>
                <w:rFonts w:ascii="Sylfaen" w:hAnsi="Sylfaen" w:cs="Arial"/>
                <w:bCs/>
                <w:lang w:val="en-US"/>
              </w:rPr>
            </w:pPr>
            <w:proofErr w:type="spellStart"/>
            <w:r w:rsidRPr="006C229E">
              <w:rPr>
                <w:rFonts w:ascii="Sylfaen" w:hAnsi="Sylfaen" w:cs="Arial"/>
                <w:bCs/>
                <w:lang w:val="en-US"/>
              </w:rPr>
              <w:t>გადასახადები</w:t>
            </w:r>
            <w:proofErr w:type="spellEnd"/>
          </w:p>
        </w:tc>
        <w:tc>
          <w:tcPr>
            <w:tcW w:w="1710" w:type="dxa"/>
            <w:shd w:val="clear" w:color="auto" w:fill="auto"/>
          </w:tcPr>
          <w:p w14:paraId="1DFB2230" w14:textId="77777777" w:rsidR="00F1654F" w:rsidRPr="006C229E" w:rsidRDefault="00F1654F" w:rsidP="00861926">
            <w:pPr>
              <w:jc w:val="right"/>
              <w:rPr>
                <w:rFonts w:ascii="Sylfaen" w:hAnsi="Sylfaen" w:cs="Arial"/>
                <w:bCs/>
                <w:color w:val="000000"/>
                <w:lang w:val="ka-GE"/>
              </w:rPr>
            </w:pPr>
            <w:r w:rsidRPr="006C229E">
              <w:rPr>
                <w:rFonts w:ascii="Sylfaen" w:hAnsi="Sylfaen" w:cs="Arial"/>
                <w:bCs/>
                <w:color w:val="000000"/>
                <w:lang w:val="ka-GE"/>
              </w:rPr>
              <w:t>5 008 450,0</w:t>
            </w:r>
          </w:p>
        </w:tc>
        <w:tc>
          <w:tcPr>
            <w:tcW w:w="1710" w:type="dxa"/>
            <w:shd w:val="clear" w:color="auto" w:fill="auto"/>
          </w:tcPr>
          <w:p w14:paraId="465B5491" w14:textId="77777777" w:rsidR="00F1654F" w:rsidRPr="006C229E" w:rsidRDefault="00F1654F" w:rsidP="00861926">
            <w:pPr>
              <w:jc w:val="right"/>
              <w:rPr>
                <w:rFonts w:ascii="Sylfaen" w:hAnsi="Sylfaen" w:cs="Arial"/>
                <w:bCs/>
                <w:color w:val="000000"/>
                <w:lang w:val="ka-GE"/>
              </w:rPr>
            </w:pPr>
            <w:r w:rsidRPr="006C229E">
              <w:rPr>
                <w:rFonts w:ascii="Sylfaen" w:hAnsi="Sylfaen" w:cs="Arial"/>
                <w:bCs/>
                <w:color w:val="000000"/>
                <w:lang w:val="ka-GE"/>
              </w:rPr>
              <w:t>5 004 837,1</w:t>
            </w:r>
          </w:p>
        </w:tc>
        <w:tc>
          <w:tcPr>
            <w:tcW w:w="1620" w:type="dxa"/>
            <w:shd w:val="clear" w:color="auto" w:fill="auto"/>
          </w:tcPr>
          <w:p w14:paraId="38C8234E" w14:textId="77777777" w:rsidR="00F1654F" w:rsidRPr="006C229E" w:rsidRDefault="00F1654F" w:rsidP="00861926">
            <w:pPr>
              <w:jc w:val="right"/>
              <w:rPr>
                <w:rFonts w:ascii="Sylfaen" w:hAnsi="Sylfaen" w:cs="Arial"/>
                <w:bCs/>
                <w:color w:val="000000"/>
                <w:lang w:val="ka-GE"/>
              </w:rPr>
            </w:pPr>
            <w:r w:rsidRPr="006C229E">
              <w:rPr>
                <w:rFonts w:ascii="Sylfaen" w:hAnsi="Sylfaen" w:cs="Arial"/>
                <w:bCs/>
                <w:color w:val="000000"/>
                <w:lang w:val="ka-GE"/>
              </w:rPr>
              <w:t>-3 612,9</w:t>
            </w:r>
          </w:p>
        </w:tc>
        <w:tc>
          <w:tcPr>
            <w:tcW w:w="1489" w:type="dxa"/>
            <w:shd w:val="clear" w:color="auto" w:fill="auto"/>
          </w:tcPr>
          <w:p w14:paraId="70FF3F00" w14:textId="77777777" w:rsidR="00F1654F" w:rsidRPr="006C229E" w:rsidRDefault="00F1654F" w:rsidP="00861926">
            <w:pPr>
              <w:jc w:val="right"/>
              <w:rPr>
                <w:rFonts w:ascii="Sylfaen" w:hAnsi="Sylfaen" w:cs="Arial"/>
                <w:bCs/>
                <w:color w:val="000000"/>
                <w:lang w:val="ka-GE"/>
              </w:rPr>
            </w:pPr>
            <w:r w:rsidRPr="006C229E">
              <w:rPr>
                <w:rFonts w:ascii="Sylfaen" w:hAnsi="Sylfaen" w:cs="Arial"/>
                <w:bCs/>
                <w:color w:val="000000"/>
                <w:lang w:val="ka-GE"/>
              </w:rPr>
              <w:t>99,9</w:t>
            </w:r>
          </w:p>
        </w:tc>
      </w:tr>
      <w:tr w:rsidR="00F1654F" w:rsidRPr="003F1259" w14:paraId="771D154E" w14:textId="77777777" w:rsidTr="00CB448A">
        <w:trPr>
          <w:trHeight w:val="288"/>
        </w:trPr>
        <w:tc>
          <w:tcPr>
            <w:tcW w:w="3965" w:type="dxa"/>
            <w:shd w:val="clear" w:color="auto" w:fill="auto"/>
            <w:vAlign w:val="center"/>
            <w:hideMark/>
          </w:tcPr>
          <w:p w14:paraId="04F5F375" w14:textId="77777777" w:rsidR="00F1654F" w:rsidRPr="006C229E" w:rsidRDefault="00F1654F" w:rsidP="00861926">
            <w:pPr>
              <w:ind w:firstLineChars="217" w:firstLine="434"/>
              <w:rPr>
                <w:rFonts w:ascii="Sylfaen" w:hAnsi="Sylfaen" w:cs="Arial"/>
                <w:bCs/>
                <w:lang w:val="en-US"/>
              </w:rPr>
            </w:pPr>
            <w:proofErr w:type="spellStart"/>
            <w:r w:rsidRPr="006C229E">
              <w:rPr>
                <w:rFonts w:ascii="Sylfaen" w:hAnsi="Sylfaen" w:cs="Arial"/>
                <w:bCs/>
                <w:lang w:val="en-US"/>
              </w:rPr>
              <w:t>გრანტები</w:t>
            </w:r>
            <w:proofErr w:type="spellEnd"/>
          </w:p>
        </w:tc>
        <w:tc>
          <w:tcPr>
            <w:tcW w:w="1710" w:type="dxa"/>
            <w:shd w:val="clear" w:color="auto" w:fill="auto"/>
          </w:tcPr>
          <w:p w14:paraId="6A897378" w14:textId="77777777" w:rsidR="00F1654F" w:rsidRPr="006C229E" w:rsidRDefault="00F1654F" w:rsidP="00861926">
            <w:pPr>
              <w:jc w:val="right"/>
              <w:rPr>
                <w:rFonts w:ascii="Sylfaen" w:hAnsi="Sylfaen" w:cs="Arial"/>
                <w:bCs/>
                <w:color w:val="000000"/>
                <w:lang w:val="ka-GE"/>
              </w:rPr>
            </w:pPr>
            <w:r w:rsidRPr="006C229E">
              <w:rPr>
                <w:rFonts w:ascii="Sylfaen" w:hAnsi="Sylfaen" w:cs="Arial"/>
                <w:bCs/>
                <w:color w:val="000000"/>
                <w:lang w:val="ka-GE"/>
              </w:rPr>
              <w:t>205 006,0</w:t>
            </w:r>
          </w:p>
        </w:tc>
        <w:tc>
          <w:tcPr>
            <w:tcW w:w="1710" w:type="dxa"/>
            <w:shd w:val="clear" w:color="auto" w:fill="auto"/>
          </w:tcPr>
          <w:p w14:paraId="361FA3A0" w14:textId="77777777" w:rsidR="00F1654F" w:rsidRPr="006C229E" w:rsidRDefault="00F1654F" w:rsidP="00861926">
            <w:pPr>
              <w:jc w:val="right"/>
              <w:rPr>
                <w:rFonts w:ascii="Sylfaen" w:hAnsi="Sylfaen" w:cs="Arial"/>
                <w:bCs/>
                <w:color w:val="000000"/>
                <w:lang w:val="ka-GE"/>
              </w:rPr>
            </w:pPr>
            <w:r w:rsidRPr="006C229E">
              <w:rPr>
                <w:rFonts w:ascii="Sylfaen" w:hAnsi="Sylfaen" w:cs="Arial"/>
                <w:bCs/>
                <w:color w:val="000000"/>
                <w:lang w:val="ka-GE"/>
              </w:rPr>
              <w:t>248 628,5</w:t>
            </w:r>
          </w:p>
        </w:tc>
        <w:tc>
          <w:tcPr>
            <w:tcW w:w="1620" w:type="dxa"/>
            <w:shd w:val="clear" w:color="auto" w:fill="auto"/>
          </w:tcPr>
          <w:p w14:paraId="76D51394" w14:textId="77777777" w:rsidR="00F1654F" w:rsidRPr="006C229E" w:rsidRDefault="00F1654F" w:rsidP="00861926">
            <w:pPr>
              <w:jc w:val="right"/>
              <w:rPr>
                <w:rFonts w:ascii="Sylfaen" w:hAnsi="Sylfaen" w:cs="Arial"/>
                <w:bCs/>
                <w:color w:val="000000"/>
                <w:lang w:val="ka-GE"/>
              </w:rPr>
            </w:pPr>
            <w:r w:rsidRPr="006C229E">
              <w:rPr>
                <w:rFonts w:ascii="Sylfaen" w:hAnsi="Sylfaen" w:cs="Arial"/>
                <w:bCs/>
                <w:color w:val="000000"/>
                <w:lang w:val="ka-GE"/>
              </w:rPr>
              <w:t>43 622,5</w:t>
            </w:r>
          </w:p>
        </w:tc>
        <w:tc>
          <w:tcPr>
            <w:tcW w:w="1489" w:type="dxa"/>
            <w:shd w:val="clear" w:color="auto" w:fill="auto"/>
          </w:tcPr>
          <w:p w14:paraId="675D0887" w14:textId="77777777" w:rsidR="00F1654F" w:rsidRPr="006C229E" w:rsidRDefault="00F1654F" w:rsidP="00861926">
            <w:pPr>
              <w:jc w:val="right"/>
              <w:rPr>
                <w:rFonts w:ascii="Sylfaen" w:hAnsi="Sylfaen" w:cs="Arial"/>
                <w:bCs/>
                <w:color w:val="000000"/>
                <w:lang w:val="ka-GE"/>
              </w:rPr>
            </w:pPr>
            <w:r w:rsidRPr="006C229E">
              <w:rPr>
                <w:rFonts w:ascii="Sylfaen" w:hAnsi="Sylfaen" w:cs="Arial"/>
                <w:bCs/>
                <w:color w:val="000000"/>
                <w:lang w:val="ka-GE"/>
              </w:rPr>
              <w:t>121,3</w:t>
            </w:r>
          </w:p>
        </w:tc>
      </w:tr>
      <w:tr w:rsidR="00F1654F" w:rsidRPr="003F1259" w14:paraId="10F60CAC" w14:textId="77777777" w:rsidTr="00CB448A">
        <w:trPr>
          <w:trHeight w:val="288"/>
        </w:trPr>
        <w:tc>
          <w:tcPr>
            <w:tcW w:w="3965" w:type="dxa"/>
            <w:shd w:val="clear" w:color="auto" w:fill="auto"/>
            <w:vAlign w:val="center"/>
            <w:hideMark/>
          </w:tcPr>
          <w:p w14:paraId="31C7519D" w14:textId="77777777" w:rsidR="00F1654F" w:rsidRPr="006C229E" w:rsidRDefault="00F1654F" w:rsidP="00861926">
            <w:pPr>
              <w:ind w:firstLineChars="217" w:firstLine="434"/>
              <w:rPr>
                <w:rFonts w:ascii="Sylfaen" w:hAnsi="Sylfaen" w:cs="Arial"/>
                <w:bCs/>
                <w:lang w:val="en-US"/>
              </w:rPr>
            </w:pPr>
            <w:proofErr w:type="spellStart"/>
            <w:r w:rsidRPr="006C229E">
              <w:rPr>
                <w:rFonts w:ascii="Sylfaen" w:hAnsi="Sylfaen" w:cs="Arial"/>
                <w:bCs/>
                <w:lang w:val="en-US"/>
              </w:rPr>
              <w:t>სხვა</w:t>
            </w:r>
            <w:proofErr w:type="spellEnd"/>
            <w:r w:rsidRPr="006C229E">
              <w:rPr>
                <w:rFonts w:ascii="Sylfaen" w:hAnsi="Sylfaen" w:cs="Arial"/>
                <w:bCs/>
                <w:lang w:val="en-US"/>
              </w:rPr>
              <w:t xml:space="preserve"> </w:t>
            </w:r>
            <w:proofErr w:type="spellStart"/>
            <w:r w:rsidRPr="006C229E">
              <w:rPr>
                <w:rFonts w:ascii="Sylfaen" w:hAnsi="Sylfaen" w:cs="Arial"/>
                <w:bCs/>
                <w:lang w:val="en-US"/>
              </w:rPr>
              <w:t>შემოსავლები</w:t>
            </w:r>
            <w:proofErr w:type="spellEnd"/>
          </w:p>
        </w:tc>
        <w:tc>
          <w:tcPr>
            <w:tcW w:w="1710" w:type="dxa"/>
            <w:shd w:val="clear" w:color="auto" w:fill="auto"/>
          </w:tcPr>
          <w:p w14:paraId="4692CCAD" w14:textId="77777777" w:rsidR="00F1654F" w:rsidRPr="006C229E" w:rsidRDefault="00F1654F" w:rsidP="00861926">
            <w:pPr>
              <w:jc w:val="right"/>
              <w:rPr>
                <w:rFonts w:ascii="Sylfaen" w:hAnsi="Sylfaen" w:cs="Arial"/>
                <w:bCs/>
                <w:color w:val="000000"/>
                <w:lang w:val="ka-GE"/>
              </w:rPr>
            </w:pPr>
            <w:r w:rsidRPr="006C229E">
              <w:rPr>
                <w:rFonts w:ascii="Sylfaen" w:hAnsi="Sylfaen" w:cs="Arial"/>
                <w:bCs/>
                <w:color w:val="000000"/>
                <w:lang w:val="ka-GE"/>
              </w:rPr>
              <w:t>305 010,0</w:t>
            </w:r>
          </w:p>
        </w:tc>
        <w:tc>
          <w:tcPr>
            <w:tcW w:w="1710" w:type="dxa"/>
            <w:shd w:val="clear" w:color="auto" w:fill="auto"/>
          </w:tcPr>
          <w:p w14:paraId="08C2DE1F" w14:textId="77777777" w:rsidR="00F1654F" w:rsidRPr="006C229E" w:rsidRDefault="00F1654F" w:rsidP="00861926">
            <w:pPr>
              <w:jc w:val="right"/>
              <w:rPr>
                <w:rFonts w:ascii="Sylfaen" w:hAnsi="Sylfaen" w:cs="Arial"/>
                <w:bCs/>
                <w:color w:val="000000"/>
                <w:lang w:val="ka-GE"/>
              </w:rPr>
            </w:pPr>
            <w:r w:rsidRPr="006C229E">
              <w:rPr>
                <w:rFonts w:ascii="Sylfaen" w:hAnsi="Sylfaen" w:cs="Arial"/>
                <w:bCs/>
                <w:color w:val="000000"/>
                <w:lang w:val="ka-GE"/>
              </w:rPr>
              <w:t>438 852,8</w:t>
            </w:r>
          </w:p>
        </w:tc>
        <w:tc>
          <w:tcPr>
            <w:tcW w:w="1620" w:type="dxa"/>
            <w:shd w:val="clear" w:color="auto" w:fill="auto"/>
          </w:tcPr>
          <w:p w14:paraId="36CFF380" w14:textId="77777777" w:rsidR="00F1654F" w:rsidRPr="006C229E" w:rsidRDefault="00F1654F" w:rsidP="00861926">
            <w:pPr>
              <w:jc w:val="right"/>
              <w:rPr>
                <w:rFonts w:ascii="Sylfaen" w:hAnsi="Sylfaen" w:cs="Arial"/>
                <w:bCs/>
                <w:color w:val="000000"/>
                <w:lang w:val="ka-GE"/>
              </w:rPr>
            </w:pPr>
            <w:r w:rsidRPr="006C229E">
              <w:rPr>
                <w:rFonts w:ascii="Sylfaen" w:hAnsi="Sylfaen" w:cs="Arial"/>
                <w:bCs/>
                <w:color w:val="000000"/>
                <w:lang w:val="ka-GE"/>
              </w:rPr>
              <w:t>133 842,8</w:t>
            </w:r>
          </w:p>
        </w:tc>
        <w:tc>
          <w:tcPr>
            <w:tcW w:w="1489" w:type="dxa"/>
            <w:shd w:val="clear" w:color="auto" w:fill="auto"/>
          </w:tcPr>
          <w:p w14:paraId="62BD3DBB" w14:textId="77777777" w:rsidR="00F1654F" w:rsidRPr="006C229E" w:rsidRDefault="00F1654F" w:rsidP="00861926">
            <w:pPr>
              <w:jc w:val="right"/>
              <w:rPr>
                <w:rFonts w:ascii="Sylfaen" w:hAnsi="Sylfaen" w:cs="Arial"/>
                <w:bCs/>
                <w:color w:val="000000"/>
                <w:lang w:val="ka-GE"/>
              </w:rPr>
            </w:pPr>
            <w:r w:rsidRPr="006C229E">
              <w:rPr>
                <w:rFonts w:ascii="Sylfaen" w:hAnsi="Sylfaen" w:cs="Arial"/>
                <w:bCs/>
                <w:color w:val="000000"/>
                <w:lang w:val="ka-GE"/>
              </w:rPr>
              <w:t>143,9</w:t>
            </w:r>
          </w:p>
        </w:tc>
      </w:tr>
    </w:tbl>
    <w:p w14:paraId="4A50DEE0" w14:textId="77777777" w:rsidR="00B73DB7" w:rsidRPr="00946034" w:rsidRDefault="00B73DB7" w:rsidP="00861926">
      <w:pPr>
        <w:ind w:firstLine="720"/>
        <w:jc w:val="both"/>
        <w:rPr>
          <w:rFonts w:ascii="Sylfaen" w:hAnsi="Sylfaen" w:cs="Sylfaen"/>
          <w:b/>
          <w:sz w:val="22"/>
          <w:szCs w:val="22"/>
          <w:lang w:val="en-US"/>
        </w:rPr>
      </w:pPr>
    </w:p>
    <w:p w14:paraId="1B8320A7" w14:textId="77777777" w:rsidR="0045732B" w:rsidRPr="00AD1983" w:rsidRDefault="00F64D09" w:rsidP="00861926">
      <w:pPr>
        <w:ind w:firstLine="720"/>
        <w:jc w:val="both"/>
        <w:rPr>
          <w:rFonts w:ascii="Sylfaen" w:hAnsi="Sylfaen" w:cs="Arial"/>
          <w:sz w:val="22"/>
          <w:szCs w:val="22"/>
          <w:lang w:val="en-US"/>
        </w:rPr>
      </w:pPr>
      <w:r w:rsidRPr="003F1259">
        <w:rPr>
          <w:rFonts w:ascii="Sylfaen" w:hAnsi="Sylfaen" w:cs="Sylfaen"/>
          <w:b/>
          <w:sz w:val="22"/>
          <w:szCs w:val="22"/>
          <w:lang w:val="ka-GE"/>
        </w:rPr>
        <w:t>გადასახადების</w:t>
      </w:r>
      <w:r w:rsidRPr="003F1259">
        <w:rPr>
          <w:rFonts w:ascii="Sylfaen" w:hAnsi="Sylfaen" w:cs="Sylfaen"/>
          <w:b/>
          <w:sz w:val="22"/>
          <w:szCs w:val="22"/>
          <w:lang w:val="en-US"/>
        </w:rPr>
        <w:t xml:space="preserve"> </w:t>
      </w:r>
      <w:r w:rsidRPr="003F1259">
        <w:rPr>
          <w:rFonts w:ascii="Sylfaen" w:hAnsi="Sylfaen" w:cs="Arial"/>
          <w:sz w:val="22"/>
          <w:szCs w:val="22"/>
          <w:lang w:val="ka-GE"/>
        </w:rPr>
        <w:t xml:space="preserve"> </w:t>
      </w:r>
      <w:r w:rsidR="00F1654F" w:rsidRPr="003F1259">
        <w:rPr>
          <w:rFonts w:ascii="Sylfaen" w:hAnsi="Sylfaen" w:cs="Sylfaen"/>
          <w:sz w:val="22"/>
          <w:szCs w:val="22"/>
          <w:lang w:val="ka-GE"/>
        </w:rPr>
        <w:t>საპროგნოზო</w:t>
      </w:r>
      <w:r w:rsidR="00F1654F" w:rsidRPr="003F1259">
        <w:rPr>
          <w:rFonts w:ascii="Sylfaen" w:hAnsi="Sylfaen" w:cs="Arial"/>
          <w:sz w:val="22"/>
          <w:szCs w:val="22"/>
          <w:lang w:val="ka-GE"/>
        </w:rPr>
        <w:t xml:space="preserve"> </w:t>
      </w:r>
      <w:r w:rsidR="00F1654F" w:rsidRPr="003F1259">
        <w:rPr>
          <w:rFonts w:ascii="Sylfaen" w:hAnsi="Sylfaen" w:cs="Sylfaen"/>
          <w:sz w:val="22"/>
          <w:szCs w:val="22"/>
          <w:lang w:val="ka-GE"/>
        </w:rPr>
        <w:t>მაჩვენებელი</w:t>
      </w:r>
      <w:r w:rsidR="00F1654F" w:rsidRPr="003F1259">
        <w:rPr>
          <w:rFonts w:ascii="Sylfaen" w:hAnsi="Sylfaen" w:cs="Arial"/>
          <w:sz w:val="22"/>
          <w:szCs w:val="22"/>
          <w:lang w:val="ka-GE"/>
        </w:rPr>
        <w:t xml:space="preserve"> </w:t>
      </w:r>
      <w:r w:rsidR="00F1654F" w:rsidRPr="003F1259">
        <w:rPr>
          <w:rFonts w:ascii="Sylfaen" w:hAnsi="Sylfaen" w:cs="Sylfaen"/>
          <w:sz w:val="22"/>
          <w:szCs w:val="22"/>
          <w:lang w:val="ka-GE"/>
        </w:rPr>
        <w:t>განისაზღვრა</w:t>
      </w:r>
      <w:r w:rsidR="00F1654F" w:rsidRPr="003F1259">
        <w:rPr>
          <w:rFonts w:ascii="Sylfaen" w:hAnsi="Sylfaen" w:cs="Arial"/>
          <w:sz w:val="22"/>
          <w:szCs w:val="22"/>
          <w:lang w:val="ka-GE"/>
        </w:rPr>
        <w:t xml:space="preserve"> </w:t>
      </w:r>
      <w:r w:rsidR="00F1654F">
        <w:rPr>
          <w:rFonts w:ascii="Sylfaen" w:hAnsi="Sylfaen" w:cs="Arial"/>
          <w:sz w:val="22"/>
          <w:szCs w:val="22"/>
          <w:lang w:val="en-US"/>
        </w:rPr>
        <w:t>5 008 450.</w:t>
      </w:r>
      <w:r w:rsidR="00F1654F" w:rsidRPr="00741838">
        <w:rPr>
          <w:rFonts w:ascii="Sylfaen" w:hAnsi="Sylfaen" w:cs="Arial"/>
          <w:sz w:val="22"/>
          <w:szCs w:val="22"/>
          <w:lang w:val="en-US"/>
        </w:rPr>
        <w:t>0</w:t>
      </w:r>
      <w:r w:rsidR="00F1654F">
        <w:rPr>
          <w:rFonts w:ascii="Sylfaen" w:hAnsi="Sylfaen" w:cs="Arial"/>
          <w:sz w:val="22"/>
          <w:szCs w:val="22"/>
          <w:lang w:val="ka-GE"/>
        </w:rPr>
        <w:t xml:space="preserve"> </w:t>
      </w:r>
      <w:r w:rsidR="00F1654F" w:rsidRPr="003F1259">
        <w:rPr>
          <w:rFonts w:ascii="Sylfaen" w:hAnsi="Sylfaen" w:cs="Arial"/>
          <w:sz w:val="22"/>
          <w:szCs w:val="22"/>
          <w:lang w:val="ka-GE"/>
        </w:rPr>
        <w:t xml:space="preserve">ათასი </w:t>
      </w:r>
      <w:r w:rsidR="00F1654F" w:rsidRPr="003F1259">
        <w:rPr>
          <w:rFonts w:ascii="Sylfaen" w:hAnsi="Sylfaen" w:cs="Sylfaen"/>
          <w:sz w:val="22"/>
          <w:szCs w:val="22"/>
          <w:lang w:val="ka-GE"/>
        </w:rPr>
        <w:t>ლარით</w:t>
      </w:r>
      <w:r w:rsidR="00F1654F" w:rsidRPr="003F1259">
        <w:rPr>
          <w:rFonts w:ascii="Sylfaen" w:hAnsi="Sylfaen" w:cs="Arial"/>
          <w:sz w:val="22"/>
          <w:szCs w:val="22"/>
          <w:lang w:val="ka-GE"/>
        </w:rPr>
        <w:t xml:space="preserve">, </w:t>
      </w:r>
      <w:r w:rsidR="00F1654F" w:rsidRPr="003F1259">
        <w:rPr>
          <w:rFonts w:ascii="Sylfaen" w:hAnsi="Sylfaen" w:cs="Sylfaen"/>
          <w:sz w:val="22"/>
          <w:szCs w:val="22"/>
          <w:lang w:val="ka-GE"/>
        </w:rPr>
        <w:t>საანგარიშო</w:t>
      </w:r>
      <w:r w:rsidR="00F1654F" w:rsidRPr="003F1259">
        <w:rPr>
          <w:rFonts w:ascii="Sylfaen" w:hAnsi="Sylfaen" w:cs="Arial"/>
          <w:sz w:val="22"/>
          <w:szCs w:val="22"/>
          <w:lang w:val="ka-GE"/>
        </w:rPr>
        <w:t xml:space="preserve"> </w:t>
      </w:r>
      <w:r w:rsidR="00F1654F" w:rsidRPr="003F1259">
        <w:rPr>
          <w:rFonts w:ascii="Sylfaen" w:hAnsi="Sylfaen" w:cs="Sylfaen"/>
          <w:sz w:val="22"/>
          <w:szCs w:val="22"/>
          <w:lang w:val="ka-GE"/>
        </w:rPr>
        <w:t>პერიოდში</w:t>
      </w:r>
      <w:r w:rsidR="00F1654F" w:rsidRPr="003F1259">
        <w:rPr>
          <w:rFonts w:ascii="Sylfaen" w:hAnsi="Sylfaen" w:cs="Arial"/>
          <w:sz w:val="22"/>
          <w:szCs w:val="22"/>
          <w:lang w:val="ka-GE"/>
        </w:rPr>
        <w:t xml:space="preserve"> </w:t>
      </w:r>
      <w:r w:rsidR="00F1654F" w:rsidRPr="003F1259">
        <w:rPr>
          <w:rFonts w:ascii="Sylfaen" w:hAnsi="Sylfaen" w:cs="Sylfaen"/>
          <w:sz w:val="22"/>
          <w:szCs w:val="22"/>
          <w:lang w:val="ka-GE"/>
        </w:rPr>
        <w:t>მობილიზებულ</w:t>
      </w:r>
      <w:r w:rsidR="00F1654F" w:rsidRPr="003F1259">
        <w:rPr>
          <w:rFonts w:ascii="Sylfaen" w:hAnsi="Sylfaen" w:cs="Arial"/>
          <w:sz w:val="22"/>
          <w:szCs w:val="22"/>
          <w:lang w:val="ka-GE"/>
        </w:rPr>
        <w:t xml:space="preserve"> </w:t>
      </w:r>
      <w:r w:rsidR="00F1654F" w:rsidRPr="003F1259">
        <w:rPr>
          <w:rFonts w:ascii="Sylfaen" w:hAnsi="Sylfaen" w:cs="Sylfaen"/>
          <w:sz w:val="22"/>
          <w:szCs w:val="22"/>
          <w:lang w:val="ka-GE"/>
        </w:rPr>
        <w:t>იქნა</w:t>
      </w:r>
      <w:r w:rsidR="00F1654F" w:rsidRPr="003F1259">
        <w:rPr>
          <w:rFonts w:ascii="Sylfaen" w:hAnsi="Sylfaen" w:cs="Arial"/>
          <w:sz w:val="22"/>
          <w:szCs w:val="22"/>
          <w:lang w:val="ka-GE"/>
        </w:rPr>
        <w:t xml:space="preserve"> </w:t>
      </w:r>
      <w:r w:rsidR="00F1654F">
        <w:rPr>
          <w:rFonts w:ascii="Sylfaen" w:hAnsi="Sylfaen" w:cs="Arial"/>
          <w:sz w:val="22"/>
          <w:szCs w:val="22"/>
          <w:lang w:val="en-US"/>
        </w:rPr>
        <w:t xml:space="preserve"> 5 004 837.</w:t>
      </w:r>
      <w:r w:rsidR="00F1654F" w:rsidRPr="00741838">
        <w:rPr>
          <w:rFonts w:ascii="Sylfaen" w:hAnsi="Sylfaen" w:cs="Arial"/>
          <w:sz w:val="22"/>
          <w:szCs w:val="22"/>
          <w:lang w:val="en-US"/>
        </w:rPr>
        <w:t>1</w:t>
      </w:r>
      <w:r w:rsidR="00F1654F">
        <w:rPr>
          <w:rFonts w:ascii="Sylfaen" w:hAnsi="Sylfaen" w:cs="Arial"/>
          <w:sz w:val="22"/>
          <w:szCs w:val="22"/>
          <w:lang w:val="ka-GE"/>
        </w:rPr>
        <w:t xml:space="preserve"> </w:t>
      </w:r>
      <w:r w:rsidR="00F1654F" w:rsidRPr="003F1259">
        <w:rPr>
          <w:rFonts w:ascii="Sylfaen" w:hAnsi="Sylfaen" w:cs="Arial"/>
          <w:sz w:val="22"/>
          <w:szCs w:val="22"/>
          <w:lang w:val="ka-GE"/>
        </w:rPr>
        <w:t xml:space="preserve">ათასი </w:t>
      </w:r>
      <w:r w:rsidR="00F1654F" w:rsidRPr="003F1259">
        <w:rPr>
          <w:rFonts w:ascii="Sylfaen" w:hAnsi="Sylfaen" w:cs="Sylfaen"/>
          <w:sz w:val="22"/>
          <w:szCs w:val="22"/>
          <w:lang w:val="ka-GE"/>
        </w:rPr>
        <w:t>ლარი</w:t>
      </w:r>
      <w:r w:rsidR="00F1654F" w:rsidRPr="003F1259">
        <w:rPr>
          <w:rFonts w:ascii="Sylfaen" w:hAnsi="Sylfaen" w:cs="Arial"/>
          <w:sz w:val="22"/>
          <w:szCs w:val="22"/>
          <w:lang w:val="ka-GE"/>
        </w:rPr>
        <w:t xml:space="preserve">, </w:t>
      </w:r>
      <w:r w:rsidR="00F1654F" w:rsidRPr="003F1259">
        <w:rPr>
          <w:rFonts w:ascii="Sylfaen" w:hAnsi="Sylfaen" w:cs="Sylfaen"/>
          <w:sz w:val="22"/>
          <w:szCs w:val="22"/>
          <w:lang w:val="ka-GE"/>
        </w:rPr>
        <w:t>ანუ</w:t>
      </w:r>
      <w:r w:rsidR="00F1654F" w:rsidRPr="003F1259">
        <w:rPr>
          <w:rFonts w:ascii="Sylfaen" w:hAnsi="Sylfaen" w:cs="Arial"/>
          <w:sz w:val="22"/>
          <w:szCs w:val="22"/>
          <w:lang w:val="ka-GE"/>
        </w:rPr>
        <w:t xml:space="preserve"> </w:t>
      </w:r>
      <w:r w:rsidR="00F1654F" w:rsidRPr="003F1259">
        <w:rPr>
          <w:rFonts w:ascii="Sylfaen" w:hAnsi="Sylfaen" w:cs="Sylfaen"/>
          <w:sz w:val="22"/>
          <w:szCs w:val="22"/>
          <w:lang w:val="ka-GE"/>
        </w:rPr>
        <w:t>საპროგნოზო</w:t>
      </w:r>
      <w:r w:rsidR="00F1654F" w:rsidRPr="003F1259">
        <w:rPr>
          <w:rFonts w:ascii="Sylfaen" w:hAnsi="Sylfaen" w:cs="Arial"/>
          <w:sz w:val="22"/>
          <w:szCs w:val="22"/>
          <w:lang w:val="ka-GE"/>
        </w:rPr>
        <w:t xml:space="preserve"> </w:t>
      </w:r>
      <w:r w:rsidR="00F1654F" w:rsidRPr="003F1259">
        <w:rPr>
          <w:rFonts w:ascii="Sylfaen" w:hAnsi="Sylfaen" w:cs="Sylfaen"/>
          <w:sz w:val="22"/>
          <w:szCs w:val="22"/>
          <w:lang w:val="ka-GE"/>
        </w:rPr>
        <w:t>მაჩვენებლის</w:t>
      </w:r>
      <w:r w:rsidR="00F1654F" w:rsidRPr="003F1259">
        <w:rPr>
          <w:rFonts w:ascii="Sylfaen" w:hAnsi="Sylfaen" w:cs="Arial"/>
          <w:sz w:val="22"/>
          <w:szCs w:val="22"/>
          <w:lang w:val="ka-GE"/>
        </w:rPr>
        <w:t xml:space="preserve"> </w:t>
      </w:r>
      <w:r w:rsidR="00F1654F">
        <w:rPr>
          <w:rFonts w:ascii="Sylfaen" w:hAnsi="Sylfaen" w:cs="Arial"/>
          <w:sz w:val="22"/>
          <w:szCs w:val="22"/>
          <w:lang w:val="ka-GE"/>
        </w:rPr>
        <w:t>99.9</w:t>
      </w:r>
      <w:r w:rsidR="00F1654F" w:rsidRPr="003F1259">
        <w:rPr>
          <w:rFonts w:ascii="Sylfaen" w:hAnsi="Sylfaen" w:cs="Arial"/>
          <w:sz w:val="22"/>
          <w:szCs w:val="22"/>
          <w:lang w:val="ka-GE"/>
        </w:rPr>
        <w:t>%.</w:t>
      </w:r>
    </w:p>
    <w:p w14:paraId="10886204" w14:textId="77777777" w:rsidR="00D01BBA" w:rsidRPr="00946034" w:rsidRDefault="00D01BBA" w:rsidP="00861926">
      <w:pPr>
        <w:ind w:firstLine="720"/>
        <w:jc w:val="both"/>
        <w:rPr>
          <w:rFonts w:ascii="Sylfaen" w:hAnsi="Sylfaen" w:cs="Arial"/>
          <w:sz w:val="22"/>
          <w:szCs w:val="22"/>
          <w:lang w:val="en-US"/>
        </w:rPr>
      </w:pPr>
    </w:p>
    <w:p w14:paraId="5B24E188" w14:textId="77777777" w:rsidR="00D01BBA" w:rsidRPr="00946034" w:rsidRDefault="00D01BBA" w:rsidP="00861926">
      <w:pPr>
        <w:ind w:firstLine="720"/>
        <w:jc w:val="both"/>
        <w:rPr>
          <w:rFonts w:ascii="Sylfaen" w:hAnsi="Sylfaen" w:cs="Arial"/>
          <w:sz w:val="22"/>
          <w:szCs w:val="22"/>
          <w:lang w:val="ka-GE"/>
        </w:rPr>
      </w:pPr>
      <w:r w:rsidRPr="00946034">
        <w:rPr>
          <w:rFonts w:ascii="Sylfaen" w:hAnsi="Sylfaen" w:cs="Sylfaen"/>
          <w:sz w:val="22"/>
          <w:szCs w:val="22"/>
          <w:lang w:val="ka-GE"/>
        </w:rPr>
        <w:t>სახელმწიფო</w:t>
      </w:r>
      <w:r w:rsidRPr="00946034">
        <w:rPr>
          <w:rFonts w:ascii="Sylfaen" w:hAnsi="Sylfaen" w:cs="Arial"/>
          <w:sz w:val="22"/>
          <w:szCs w:val="22"/>
          <w:lang w:val="ka-GE"/>
        </w:rPr>
        <w:t xml:space="preserve"> </w:t>
      </w:r>
      <w:r w:rsidRPr="00946034">
        <w:rPr>
          <w:rFonts w:ascii="Sylfaen" w:hAnsi="Sylfaen" w:cs="Sylfaen"/>
          <w:sz w:val="22"/>
          <w:szCs w:val="22"/>
          <w:lang w:val="ka-GE"/>
        </w:rPr>
        <w:t>ბიუჯეტში</w:t>
      </w:r>
      <w:r w:rsidRPr="00946034">
        <w:rPr>
          <w:rFonts w:ascii="Sylfaen" w:hAnsi="Sylfaen" w:cs="Arial"/>
          <w:sz w:val="22"/>
          <w:szCs w:val="22"/>
          <w:lang w:val="ka-GE"/>
        </w:rPr>
        <w:t xml:space="preserve"> </w:t>
      </w:r>
      <w:r w:rsidRPr="00946034">
        <w:rPr>
          <w:rFonts w:ascii="Sylfaen" w:hAnsi="Sylfaen" w:cs="Sylfaen"/>
          <w:sz w:val="22"/>
          <w:szCs w:val="22"/>
          <w:lang w:val="ka-GE"/>
        </w:rPr>
        <w:t>გადასახადების მობილიზაციის</w:t>
      </w:r>
      <w:r w:rsidRPr="00946034">
        <w:rPr>
          <w:rFonts w:ascii="Sylfaen" w:hAnsi="Sylfaen" w:cs="Arial"/>
          <w:sz w:val="22"/>
          <w:szCs w:val="22"/>
          <w:lang w:val="ka-GE"/>
        </w:rPr>
        <w:t xml:space="preserve"> </w:t>
      </w:r>
      <w:r w:rsidRPr="00946034">
        <w:rPr>
          <w:rFonts w:ascii="Sylfaen" w:hAnsi="Sylfaen" w:cs="Sylfaen"/>
          <w:sz w:val="22"/>
          <w:szCs w:val="22"/>
          <w:lang w:val="ka-GE"/>
        </w:rPr>
        <w:t>მდგომარეობა</w:t>
      </w:r>
      <w:r w:rsidRPr="00946034">
        <w:rPr>
          <w:rFonts w:ascii="Sylfaen" w:hAnsi="Sylfaen" w:cs="Arial"/>
          <w:sz w:val="22"/>
          <w:szCs w:val="22"/>
          <w:lang w:val="ka-GE"/>
        </w:rPr>
        <w:t xml:space="preserve"> </w:t>
      </w:r>
      <w:r w:rsidRPr="00946034">
        <w:rPr>
          <w:rFonts w:ascii="Sylfaen" w:hAnsi="Sylfaen" w:cs="Sylfaen"/>
          <w:sz w:val="22"/>
          <w:szCs w:val="22"/>
          <w:lang w:val="ka-GE"/>
        </w:rPr>
        <w:t>ცალკეული სახეების</w:t>
      </w:r>
      <w:r w:rsidRPr="00946034">
        <w:rPr>
          <w:rFonts w:ascii="Sylfaen" w:hAnsi="Sylfaen" w:cs="Arial"/>
          <w:sz w:val="22"/>
          <w:szCs w:val="22"/>
          <w:lang w:val="ka-GE"/>
        </w:rPr>
        <w:t xml:space="preserve"> </w:t>
      </w:r>
      <w:r w:rsidRPr="00946034">
        <w:rPr>
          <w:rFonts w:ascii="Sylfaen" w:hAnsi="Sylfaen" w:cs="Sylfaen"/>
          <w:sz w:val="22"/>
          <w:szCs w:val="22"/>
          <w:lang w:val="ka-GE"/>
        </w:rPr>
        <w:t>მიხედვით</w:t>
      </w:r>
      <w:r w:rsidRPr="00946034">
        <w:rPr>
          <w:rFonts w:ascii="Sylfaen" w:hAnsi="Sylfaen" w:cs="Arial"/>
          <w:sz w:val="22"/>
          <w:szCs w:val="22"/>
          <w:lang w:val="ka-GE"/>
        </w:rPr>
        <w:t xml:space="preserve">  </w:t>
      </w:r>
      <w:r w:rsidRPr="00946034">
        <w:rPr>
          <w:rFonts w:ascii="Sylfaen" w:hAnsi="Sylfaen" w:cs="Sylfaen"/>
          <w:sz w:val="22"/>
          <w:szCs w:val="22"/>
          <w:lang w:val="ka-GE"/>
        </w:rPr>
        <w:t>შემდეგია</w:t>
      </w:r>
      <w:r w:rsidRPr="00946034">
        <w:rPr>
          <w:rFonts w:ascii="Sylfaen" w:hAnsi="Sylfaen" w:cs="Arial"/>
          <w:sz w:val="22"/>
          <w:szCs w:val="22"/>
          <w:lang w:val="ka-GE"/>
        </w:rPr>
        <w:t>:</w:t>
      </w:r>
    </w:p>
    <w:p w14:paraId="30ED1372" w14:textId="7A5E8F19" w:rsidR="00F1654F" w:rsidRPr="003F1259" w:rsidRDefault="00F1654F" w:rsidP="00861926">
      <w:pPr>
        <w:numPr>
          <w:ilvl w:val="0"/>
          <w:numId w:val="11"/>
        </w:numPr>
        <w:tabs>
          <w:tab w:val="left" w:pos="1080"/>
        </w:tabs>
        <w:ind w:left="720" w:firstLine="0"/>
        <w:jc w:val="both"/>
        <w:rPr>
          <w:rFonts w:ascii="Sylfaen" w:hAnsi="Sylfaen" w:cs="Sylfaen"/>
          <w:sz w:val="22"/>
          <w:szCs w:val="22"/>
          <w:lang w:val="ka-GE"/>
        </w:rPr>
      </w:pPr>
      <w:r w:rsidRPr="003F1259">
        <w:rPr>
          <w:rFonts w:ascii="Sylfaen" w:hAnsi="Sylfaen" w:cs="Sylfaen"/>
          <w:sz w:val="22"/>
          <w:szCs w:val="22"/>
          <w:lang w:val="ka-GE"/>
        </w:rPr>
        <w:t>საშემოსავლო</w:t>
      </w:r>
      <w:r w:rsidRPr="003F1259">
        <w:rPr>
          <w:rFonts w:ascii="Sylfaen" w:hAnsi="Sylfaen" w:cs="Arial"/>
          <w:sz w:val="22"/>
          <w:szCs w:val="22"/>
          <w:lang w:val="ka-GE"/>
        </w:rPr>
        <w:t xml:space="preserve"> </w:t>
      </w:r>
      <w:r w:rsidRPr="003F1259">
        <w:rPr>
          <w:rFonts w:ascii="Sylfaen" w:hAnsi="Sylfaen" w:cs="Sylfaen"/>
          <w:sz w:val="22"/>
          <w:szCs w:val="22"/>
          <w:lang w:val="ka-GE"/>
        </w:rPr>
        <w:t>გადასახადის</w:t>
      </w:r>
      <w:r w:rsidRPr="003F1259">
        <w:rPr>
          <w:rFonts w:ascii="Sylfaen" w:hAnsi="Sylfaen" w:cs="Arial"/>
          <w:sz w:val="22"/>
          <w:szCs w:val="22"/>
          <w:lang w:val="ka-GE"/>
        </w:rPr>
        <w:t xml:space="preserve"> </w:t>
      </w:r>
      <w:r w:rsidRPr="003F1259">
        <w:rPr>
          <w:rFonts w:ascii="Sylfaen" w:hAnsi="Sylfaen" w:cs="Sylfaen"/>
          <w:sz w:val="22"/>
          <w:szCs w:val="22"/>
          <w:lang w:val="ka-GE"/>
        </w:rPr>
        <w:t>სახით</w:t>
      </w:r>
      <w:r w:rsidRPr="003F1259">
        <w:rPr>
          <w:rFonts w:ascii="Sylfaen" w:hAnsi="Sylfaen" w:cs="Arial"/>
          <w:sz w:val="22"/>
          <w:szCs w:val="22"/>
          <w:lang w:val="ka-GE"/>
        </w:rPr>
        <w:t xml:space="preserve"> </w:t>
      </w:r>
      <w:r w:rsidRPr="003F1259">
        <w:rPr>
          <w:rFonts w:ascii="Sylfaen" w:hAnsi="Sylfaen" w:cs="Sylfaen"/>
          <w:sz w:val="22"/>
          <w:szCs w:val="22"/>
          <w:lang w:val="ka-GE"/>
        </w:rPr>
        <w:t xml:space="preserve">მობილიზებულია </w:t>
      </w:r>
      <w:r>
        <w:rPr>
          <w:rFonts w:ascii="Sylfaen" w:hAnsi="Sylfaen" w:cs="Sylfaen"/>
          <w:sz w:val="22"/>
          <w:szCs w:val="22"/>
          <w:lang w:val="ka-GE"/>
        </w:rPr>
        <w:t xml:space="preserve">1 564 059.2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რაც</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მაჩვენებლის</w:t>
      </w:r>
      <w:r w:rsidRPr="003F1259">
        <w:rPr>
          <w:rFonts w:ascii="Sylfaen" w:hAnsi="Sylfaen" w:cs="Arial"/>
          <w:sz w:val="22"/>
          <w:szCs w:val="22"/>
          <w:lang w:val="ka-GE"/>
        </w:rPr>
        <w:t xml:space="preserve"> (</w:t>
      </w:r>
      <w:r>
        <w:rPr>
          <w:rFonts w:ascii="Sylfaen" w:hAnsi="Sylfaen" w:cs="Arial"/>
          <w:sz w:val="22"/>
          <w:szCs w:val="22"/>
          <w:lang w:val="ka-GE"/>
        </w:rPr>
        <w:t xml:space="preserve"> 1 556</w:t>
      </w:r>
      <w:r w:rsidRPr="003F1259">
        <w:rPr>
          <w:rFonts w:ascii="Sylfaen" w:hAnsi="Sylfaen" w:cs="Arial"/>
          <w:sz w:val="22"/>
          <w:szCs w:val="22"/>
          <w:lang w:val="en-US"/>
        </w:rPr>
        <w:t xml:space="preserve"> 000.0</w:t>
      </w:r>
      <w:r w:rsidRPr="003F1259">
        <w:rPr>
          <w:rFonts w:ascii="Sylfaen" w:hAnsi="Sylfaen" w:cs="Arial"/>
          <w:sz w:val="22"/>
          <w:szCs w:val="22"/>
          <w:lang w:val="ka-GE"/>
        </w:rPr>
        <w:t xml:space="preserve">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Pr>
          <w:rFonts w:ascii="Sylfaen" w:hAnsi="Sylfaen" w:cs="Arial"/>
          <w:sz w:val="22"/>
          <w:szCs w:val="22"/>
          <w:lang w:val="ka-GE"/>
        </w:rPr>
        <w:t>100.5</w:t>
      </w:r>
      <w:r w:rsidRPr="003F1259">
        <w:rPr>
          <w:rFonts w:ascii="Sylfaen" w:hAnsi="Sylfaen" w:cs="Arial"/>
          <w:sz w:val="22"/>
          <w:szCs w:val="22"/>
          <w:lang w:val="ka-GE"/>
        </w:rPr>
        <w:t>%-</w:t>
      </w:r>
      <w:r w:rsidRPr="003F1259">
        <w:rPr>
          <w:rFonts w:ascii="Sylfaen" w:hAnsi="Sylfaen" w:cs="Sylfaen"/>
          <w:sz w:val="22"/>
          <w:szCs w:val="22"/>
          <w:lang w:val="ka-GE"/>
        </w:rPr>
        <w:t>ია</w:t>
      </w:r>
      <w:r w:rsidRPr="003F1259">
        <w:rPr>
          <w:rFonts w:ascii="Sylfaen" w:hAnsi="Sylfaen" w:cs="Arial"/>
          <w:sz w:val="22"/>
          <w:szCs w:val="22"/>
          <w:lang w:val="ka-GE"/>
        </w:rPr>
        <w:t>.</w:t>
      </w:r>
      <w:r w:rsidRPr="003F1259">
        <w:rPr>
          <w:rFonts w:ascii="Sylfaen" w:hAnsi="Sylfaen" w:cs="Arial"/>
          <w:sz w:val="22"/>
          <w:szCs w:val="22"/>
          <w:lang w:val="en-US"/>
        </w:rPr>
        <w:t xml:space="preserve"> </w:t>
      </w:r>
    </w:p>
    <w:p w14:paraId="120FCB9E" w14:textId="77777777" w:rsidR="00F1654F" w:rsidRPr="003F1259" w:rsidRDefault="00F1654F" w:rsidP="00861926">
      <w:pPr>
        <w:numPr>
          <w:ilvl w:val="0"/>
          <w:numId w:val="11"/>
        </w:numPr>
        <w:tabs>
          <w:tab w:val="left" w:pos="1080"/>
        </w:tabs>
        <w:ind w:left="720" w:firstLine="0"/>
        <w:jc w:val="both"/>
        <w:rPr>
          <w:rFonts w:ascii="Sylfaen" w:hAnsi="Sylfaen" w:cs="Arial"/>
          <w:sz w:val="22"/>
          <w:szCs w:val="22"/>
          <w:lang w:val="ka-GE"/>
        </w:rPr>
      </w:pPr>
      <w:r w:rsidRPr="003F1259">
        <w:rPr>
          <w:rFonts w:ascii="Sylfaen" w:hAnsi="Sylfaen" w:cs="Sylfaen"/>
          <w:sz w:val="22"/>
          <w:szCs w:val="22"/>
          <w:lang w:val="ka-GE"/>
        </w:rPr>
        <w:t>მოგების</w:t>
      </w:r>
      <w:r w:rsidRPr="003F1259">
        <w:rPr>
          <w:rFonts w:ascii="Sylfaen" w:hAnsi="Sylfaen" w:cs="Arial"/>
          <w:sz w:val="22"/>
          <w:szCs w:val="22"/>
          <w:lang w:val="ka-GE"/>
        </w:rPr>
        <w:t xml:space="preserve"> </w:t>
      </w:r>
      <w:r w:rsidRPr="003F1259">
        <w:rPr>
          <w:rFonts w:ascii="Sylfaen" w:hAnsi="Sylfaen" w:cs="Sylfaen"/>
          <w:sz w:val="22"/>
          <w:szCs w:val="22"/>
          <w:lang w:val="ka-GE"/>
        </w:rPr>
        <w:t>გადასახადის</w:t>
      </w:r>
      <w:r w:rsidRPr="003F1259">
        <w:rPr>
          <w:rFonts w:ascii="Sylfaen" w:hAnsi="Sylfaen" w:cs="Arial"/>
          <w:sz w:val="22"/>
          <w:szCs w:val="22"/>
          <w:lang w:val="ka-GE"/>
        </w:rPr>
        <w:t xml:space="preserve"> </w:t>
      </w:r>
      <w:r w:rsidRPr="003F1259">
        <w:rPr>
          <w:rFonts w:ascii="Sylfaen" w:hAnsi="Sylfaen" w:cs="Sylfaen"/>
          <w:sz w:val="22"/>
          <w:szCs w:val="22"/>
          <w:lang w:val="ka-GE"/>
        </w:rPr>
        <w:t>სახით</w:t>
      </w:r>
      <w:r w:rsidRPr="003F1259">
        <w:rPr>
          <w:rFonts w:ascii="Sylfaen" w:hAnsi="Sylfaen" w:cs="Arial"/>
          <w:sz w:val="22"/>
          <w:szCs w:val="22"/>
          <w:lang w:val="ka-GE"/>
        </w:rPr>
        <w:t xml:space="preserve"> </w:t>
      </w:r>
      <w:r w:rsidRPr="003F1259">
        <w:rPr>
          <w:rFonts w:ascii="Sylfaen" w:hAnsi="Sylfaen" w:cs="Sylfaen"/>
          <w:sz w:val="22"/>
          <w:szCs w:val="22"/>
          <w:lang w:val="ka-GE"/>
        </w:rPr>
        <w:t>მობილიზებულია</w:t>
      </w:r>
      <w:r w:rsidRPr="003F1259">
        <w:rPr>
          <w:rFonts w:ascii="Sylfaen" w:hAnsi="Sylfaen" w:cs="Sylfaen"/>
          <w:sz w:val="22"/>
          <w:szCs w:val="22"/>
          <w:lang w:val="en-US"/>
        </w:rPr>
        <w:t xml:space="preserve"> </w:t>
      </w:r>
      <w:r>
        <w:rPr>
          <w:rFonts w:ascii="Sylfaen" w:hAnsi="Sylfaen" w:cs="Sylfaen"/>
          <w:sz w:val="22"/>
          <w:szCs w:val="22"/>
          <w:lang w:val="ka-GE"/>
        </w:rPr>
        <w:t xml:space="preserve">556 743.8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რაც</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en-US"/>
        </w:rPr>
        <w:t xml:space="preserve"> </w:t>
      </w:r>
      <w:r w:rsidRPr="003F1259">
        <w:rPr>
          <w:rFonts w:ascii="Sylfaen" w:hAnsi="Sylfaen" w:cs="Sylfaen"/>
          <w:sz w:val="22"/>
          <w:szCs w:val="22"/>
          <w:lang w:val="ka-GE"/>
        </w:rPr>
        <w:t>მაჩვენებლის</w:t>
      </w:r>
      <w:r w:rsidRPr="003F1259">
        <w:rPr>
          <w:rFonts w:ascii="Sylfaen" w:hAnsi="Sylfaen" w:cs="Arial"/>
          <w:sz w:val="22"/>
          <w:szCs w:val="22"/>
          <w:lang w:val="ka-GE"/>
        </w:rPr>
        <w:t xml:space="preserve"> (</w:t>
      </w:r>
      <w:r>
        <w:rPr>
          <w:rFonts w:ascii="Sylfaen" w:hAnsi="Sylfaen" w:cs="Arial"/>
          <w:sz w:val="22"/>
          <w:szCs w:val="22"/>
          <w:lang w:val="ka-GE"/>
        </w:rPr>
        <w:t xml:space="preserve">610 </w:t>
      </w:r>
      <w:r w:rsidRPr="003F1259">
        <w:rPr>
          <w:rFonts w:ascii="Sylfaen" w:hAnsi="Sylfaen" w:cs="Arial"/>
          <w:sz w:val="22"/>
          <w:szCs w:val="22"/>
          <w:lang w:val="en-US"/>
        </w:rPr>
        <w:t>000.0</w:t>
      </w:r>
      <w:r w:rsidRPr="003F1259">
        <w:rPr>
          <w:rFonts w:ascii="Sylfaen" w:hAnsi="Sylfaen" w:cs="Arial"/>
          <w:sz w:val="22"/>
          <w:szCs w:val="22"/>
          <w:lang w:val="ka-GE"/>
        </w:rPr>
        <w:t xml:space="preserve"> </w:t>
      </w:r>
      <w:r w:rsidRPr="003F1259">
        <w:rPr>
          <w:rFonts w:ascii="Sylfaen" w:hAnsi="Sylfaen" w:cs="Sylfaen"/>
          <w:sz w:val="22"/>
          <w:szCs w:val="22"/>
          <w:lang w:val="ka-GE"/>
        </w:rPr>
        <w:t xml:space="preserve">ათასი </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Pr>
          <w:rFonts w:ascii="Sylfaen" w:hAnsi="Sylfaen" w:cs="Arial"/>
          <w:sz w:val="22"/>
          <w:szCs w:val="22"/>
          <w:lang w:val="ka-GE"/>
        </w:rPr>
        <w:t>91.3</w:t>
      </w:r>
      <w:r w:rsidRPr="003F1259">
        <w:rPr>
          <w:rFonts w:ascii="Sylfaen" w:hAnsi="Sylfaen" w:cs="Arial"/>
          <w:sz w:val="22"/>
          <w:szCs w:val="22"/>
          <w:lang w:val="ka-GE"/>
        </w:rPr>
        <w:t>%-</w:t>
      </w:r>
      <w:r w:rsidRPr="003F1259">
        <w:rPr>
          <w:rFonts w:ascii="Sylfaen" w:hAnsi="Sylfaen" w:cs="Sylfaen"/>
          <w:sz w:val="22"/>
          <w:szCs w:val="22"/>
          <w:lang w:val="ka-GE"/>
        </w:rPr>
        <w:t>ია</w:t>
      </w:r>
      <w:r w:rsidRPr="003F1259">
        <w:rPr>
          <w:rFonts w:ascii="Sylfaen" w:hAnsi="Sylfaen" w:cs="Arial"/>
          <w:sz w:val="22"/>
          <w:szCs w:val="22"/>
          <w:lang w:val="ka-GE"/>
        </w:rPr>
        <w:t>.</w:t>
      </w:r>
    </w:p>
    <w:p w14:paraId="03031FA7" w14:textId="77777777" w:rsidR="00F1654F" w:rsidRPr="003F1259" w:rsidRDefault="00F1654F" w:rsidP="00861926">
      <w:pPr>
        <w:numPr>
          <w:ilvl w:val="0"/>
          <w:numId w:val="11"/>
        </w:numPr>
        <w:tabs>
          <w:tab w:val="left" w:pos="1080"/>
        </w:tabs>
        <w:ind w:left="720" w:firstLine="0"/>
        <w:jc w:val="both"/>
        <w:rPr>
          <w:rFonts w:ascii="Sylfaen" w:hAnsi="Sylfaen" w:cs="Arial"/>
          <w:sz w:val="22"/>
          <w:szCs w:val="22"/>
          <w:lang w:val="ka-GE"/>
        </w:rPr>
      </w:pPr>
      <w:r w:rsidRPr="003F1259">
        <w:rPr>
          <w:rFonts w:ascii="Sylfaen" w:hAnsi="Sylfaen" w:cs="Sylfaen"/>
          <w:sz w:val="22"/>
          <w:szCs w:val="22"/>
          <w:lang w:val="ka-GE"/>
        </w:rPr>
        <w:t>დამატებული</w:t>
      </w:r>
      <w:r w:rsidRPr="003F1259">
        <w:rPr>
          <w:rFonts w:ascii="Sylfaen" w:hAnsi="Sylfaen" w:cs="Arial"/>
          <w:sz w:val="22"/>
          <w:szCs w:val="22"/>
          <w:lang w:val="ka-GE"/>
        </w:rPr>
        <w:t xml:space="preserve"> </w:t>
      </w:r>
      <w:r w:rsidRPr="003F1259">
        <w:rPr>
          <w:rFonts w:ascii="Sylfaen" w:hAnsi="Sylfaen" w:cs="Sylfaen"/>
          <w:sz w:val="22"/>
          <w:szCs w:val="22"/>
          <w:lang w:val="ka-GE"/>
        </w:rPr>
        <w:t>ღირებულების</w:t>
      </w:r>
      <w:r w:rsidRPr="003F1259">
        <w:rPr>
          <w:rFonts w:ascii="Sylfaen" w:hAnsi="Sylfaen" w:cs="Arial"/>
          <w:sz w:val="22"/>
          <w:szCs w:val="22"/>
          <w:lang w:val="ka-GE"/>
        </w:rPr>
        <w:t xml:space="preserve"> </w:t>
      </w:r>
      <w:r w:rsidRPr="003F1259">
        <w:rPr>
          <w:rFonts w:ascii="Sylfaen" w:hAnsi="Sylfaen" w:cs="Sylfaen"/>
          <w:sz w:val="22"/>
          <w:szCs w:val="22"/>
          <w:lang w:val="ka-GE"/>
        </w:rPr>
        <w:t>გადასახადის</w:t>
      </w:r>
      <w:r w:rsidRPr="003F1259">
        <w:rPr>
          <w:rFonts w:ascii="Sylfaen" w:hAnsi="Sylfaen" w:cs="Arial"/>
          <w:sz w:val="22"/>
          <w:szCs w:val="22"/>
          <w:lang w:val="ka-GE"/>
        </w:rPr>
        <w:t xml:space="preserve"> </w:t>
      </w:r>
      <w:r w:rsidRPr="003F1259">
        <w:rPr>
          <w:rFonts w:ascii="Sylfaen" w:hAnsi="Sylfaen" w:cs="Sylfaen"/>
          <w:sz w:val="22"/>
          <w:szCs w:val="22"/>
          <w:lang w:val="ka-GE"/>
        </w:rPr>
        <w:t>სახით</w:t>
      </w:r>
      <w:r w:rsidRPr="003F1259">
        <w:rPr>
          <w:rFonts w:ascii="Sylfaen" w:hAnsi="Sylfaen" w:cs="Arial"/>
          <w:sz w:val="22"/>
          <w:szCs w:val="22"/>
          <w:lang w:val="ka-GE"/>
        </w:rPr>
        <w:t xml:space="preserve"> </w:t>
      </w:r>
      <w:r w:rsidRPr="003F1259">
        <w:rPr>
          <w:rFonts w:ascii="Sylfaen" w:hAnsi="Sylfaen" w:cs="Sylfaen"/>
          <w:sz w:val="22"/>
          <w:szCs w:val="22"/>
          <w:lang w:val="ka-GE"/>
        </w:rPr>
        <w:t>მობილიზებულია</w:t>
      </w:r>
      <w:r w:rsidRPr="003F1259">
        <w:rPr>
          <w:rFonts w:ascii="Sylfaen" w:hAnsi="Sylfaen" w:cs="Arial"/>
          <w:sz w:val="22"/>
          <w:szCs w:val="22"/>
          <w:lang w:val="ka-GE"/>
        </w:rPr>
        <w:t xml:space="preserve"> </w:t>
      </w:r>
      <w:r>
        <w:rPr>
          <w:rFonts w:ascii="Sylfaen" w:hAnsi="Sylfaen" w:cs="Arial"/>
          <w:sz w:val="22"/>
          <w:szCs w:val="22"/>
          <w:lang w:val="ka-GE"/>
        </w:rPr>
        <w:t>2 175 999.1</w:t>
      </w:r>
      <w:r w:rsidRPr="003F1259">
        <w:rPr>
          <w:rFonts w:ascii="Sylfaen" w:hAnsi="Sylfaen" w:cs="Arial"/>
          <w:sz w:val="22"/>
          <w:szCs w:val="22"/>
          <w:lang w:val="ka-GE"/>
        </w:rPr>
        <w:t xml:space="preserve"> ათასი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რაც</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მაჩვენებლის</w:t>
      </w:r>
      <w:r w:rsidRPr="003F1259">
        <w:rPr>
          <w:rFonts w:ascii="Sylfaen" w:hAnsi="Sylfaen" w:cs="Arial"/>
          <w:sz w:val="22"/>
          <w:szCs w:val="22"/>
          <w:lang w:val="ka-GE"/>
        </w:rPr>
        <w:t xml:space="preserve"> (</w:t>
      </w:r>
      <w:r>
        <w:rPr>
          <w:rFonts w:ascii="Sylfaen" w:hAnsi="Sylfaen" w:cs="Arial"/>
          <w:sz w:val="22"/>
          <w:szCs w:val="22"/>
          <w:lang w:val="ka-GE"/>
        </w:rPr>
        <w:t>1 964 250.0</w:t>
      </w:r>
      <w:r w:rsidRPr="003F1259">
        <w:rPr>
          <w:rFonts w:ascii="Sylfaen" w:hAnsi="Sylfaen" w:cs="Arial"/>
          <w:sz w:val="22"/>
          <w:szCs w:val="22"/>
          <w:lang w:val="en-US"/>
        </w:rPr>
        <w:t xml:space="preserve"> </w:t>
      </w:r>
      <w:r w:rsidRPr="003F1259">
        <w:rPr>
          <w:rFonts w:ascii="Sylfaen" w:hAnsi="Sylfaen" w:cs="Arial"/>
          <w:sz w:val="22"/>
          <w:szCs w:val="22"/>
          <w:lang w:val="ka-GE"/>
        </w:rPr>
        <w:t xml:space="preserve">ათასი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Pr>
          <w:rFonts w:ascii="Sylfaen" w:hAnsi="Sylfaen" w:cs="Arial"/>
          <w:sz w:val="22"/>
          <w:szCs w:val="22"/>
          <w:lang w:val="ka-GE"/>
        </w:rPr>
        <w:t>110.8</w:t>
      </w:r>
      <w:r w:rsidRPr="003F1259">
        <w:rPr>
          <w:rFonts w:ascii="Sylfaen" w:hAnsi="Sylfaen" w:cs="Arial"/>
          <w:sz w:val="22"/>
          <w:szCs w:val="22"/>
          <w:lang w:val="ka-GE"/>
        </w:rPr>
        <w:t>%-</w:t>
      </w:r>
      <w:r w:rsidRPr="003F1259">
        <w:rPr>
          <w:rFonts w:ascii="Sylfaen" w:hAnsi="Sylfaen" w:cs="Sylfaen"/>
          <w:sz w:val="22"/>
          <w:szCs w:val="22"/>
          <w:lang w:val="ka-GE"/>
        </w:rPr>
        <w:t>ია</w:t>
      </w:r>
      <w:r w:rsidRPr="003F1259">
        <w:rPr>
          <w:rFonts w:ascii="Sylfaen" w:hAnsi="Sylfaen" w:cs="Arial"/>
          <w:sz w:val="22"/>
          <w:szCs w:val="22"/>
          <w:lang w:val="ka-GE"/>
        </w:rPr>
        <w:t>.</w:t>
      </w:r>
    </w:p>
    <w:p w14:paraId="29E20670" w14:textId="77777777" w:rsidR="00F1654F" w:rsidRPr="003F1259" w:rsidRDefault="00F1654F" w:rsidP="00861926">
      <w:pPr>
        <w:numPr>
          <w:ilvl w:val="0"/>
          <w:numId w:val="11"/>
        </w:numPr>
        <w:tabs>
          <w:tab w:val="left" w:pos="1080"/>
        </w:tabs>
        <w:ind w:left="720" w:firstLine="0"/>
        <w:jc w:val="both"/>
        <w:rPr>
          <w:rFonts w:ascii="Sylfaen" w:hAnsi="Sylfaen" w:cs="Arial"/>
          <w:sz w:val="22"/>
          <w:szCs w:val="22"/>
          <w:lang w:val="ka-GE"/>
        </w:rPr>
      </w:pPr>
      <w:r w:rsidRPr="003F1259">
        <w:rPr>
          <w:rFonts w:ascii="Sylfaen" w:hAnsi="Sylfaen" w:cs="Sylfaen"/>
          <w:sz w:val="22"/>
          <w:szCs w:val="22"/>
          <w:lang w:val="ka-GE"/>
        </w:rPr>
        <w:t>აქციზის</w:t>
      </w:r>
      <w:r w:rsidRPr="003F1259">
        <w:rPr>
          <w:rFonts w:ascii="Sylfaen" w:hAnsi="Sylfaen" w:cs="Arial"/>
          <w:sz w:val="22"/>
          <w:szCs w:val="22"/>
          <w:lang w:val="ka-GE"/>
        </w:rPr>
        <w:t xml:space="preserve"> </w:t>
      </w:r>
      <w:r w:rsidRPr="003F1259">
        <w:rPr>
          <w:rFonts w:ascii="Sylfaen" w:hAnsi="Sylfaen" w:cs="Sylfaen"/>
          <w:sz w:val="22"/>
          <w:szCs w:val="22"/>
          <w:lang w:val="ka-GE"/>
        </w:rPr>
        <w:t>სახით</w:t>
      </w:r>
      <w:r w:rsidRPr="003F1259">
        <w:rPr>
          <w:rFonts w:ascii="Sylfaen" w:hAnsi="Sylfaen" w:cs="Arial"/>
          <w:sz w:val="22"/>
          <w:szCs w:val="22"/>
          <w:lang w:val="ka-GE"/>
        </w:rPr>
        <w:t xml:space="preserve"> </w:t>
      </w:r>
      <w:r w:rsidRPr="003F1259">
        <w:rPr>
          <w:rFonts w:ascii="Sylfaen" w:hAnsi="Sylfaen" w:cs="Sylfaen"/>
          <w:sz w:val="22"/>
          <w:szCs w:val="22"/>
          <w:lang w:val="ka-GE"/>
        </w:rPr>
        <w:t>მობილიზებულია</w:t>
      </w:r>
      <w:r w:rsidRPr="003F1259">
        <w:rPr>
          <w:rFonts w:ascii="Sylfaen" w:hAnsi="Sylfaen" w:cs="Sylfaen"/>
          <w:sz w:val="22"/>
          <w:szCs w:val="22"/>
          <w:lang w:val="en-US"/>
        </w:rPr>
        <w:t xml:space="preserve"> </w:t>
      </w:r>
      <w:r>
        <w:rPr>
          <w:rFonts w:ascii="Sylfaen" w:hAnsi="Sylfaen" w:cs="Sylfaen"/>
          <w:sz w:val="22"/>
          <w:szCs w:val="22"/>
          <w:lang w:val="ka-GE"/>
        </w:rPr>
        <w:t>754 259.1</w:t>
      </w:r>
      <w:r w:rsidRPr="003F1259">
        <w:rPr>
          <w:rFonts w:ascii="Sylfaen" w:hAnsi="Sylfaen" w:cs="Arial"/>
          <w:sz w:val="22"/>
          <w:szCs w:val="22"/>
          <w:lang w:val="ka-GE"/>
        </w:rPr>
        <w:t xml:space="preserve"> ათასი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რაც</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მაჩვენებლის</w:t>
      </w:r>
      <w:r w:rsidRPr="003F1259">
        <w:rPr>
          <w:rFonts w:ascii="Sylfaen" w:hAnsi="Sylfaen" w:cs="Arial"/>
          <w:sz w:val="22"/>
          <w:szCs w:val="22"/>
          <w:lang w:val="ka-GE"/>
        </w:rPr>
        <w:t xml:space="preserve">      (</w:t>
      </w:r>
      <w:r>
        <w:rPr>
          <w:rFonts w:ascii="Sylfaen" w:hAnsi="Sylfaen" w:cs="Arial"/>
          <w:sz w:val="22"/>
          <w:szCs w:val="22"/>
          <w:lang w:val="ka-GE"/>
        </w:rPr>
        <w:t>693 2</w:t>
      </w:r>
      <w:r w:rsidRPr="003F1259">
        <w:rPr>
          <w:rFonts w:ascii="Sylfaen" w:hAnsi="Sylfaen" w:cs="Arial"/>
          <w:sz w:val="22"/>
          <w:szCs w:val="22"/>
          <w:lang w:val="ka-GE"/>
        </w:rPr>
        <w:t>00</w:t>
      </w:r>
      <w:r w:rsidRPr="003F1259">
        <w:rPr>
          <w:rFonts w:ascii="Sylfaen" w:hAnsi="Sylfaen" w:cs="Arial"/>
          <w:sz w:val="22"/>
          <w:szCs w:val="22"/>
          <w:lang w:val="en-US"/>
        </w:rPr>
        <w:t>.0</w:t>
      </w:r>
      <w:r w:rsidRPr="003F1259">
        <w:rPr>
          <w:rFonts w:ascii="Sylfaen" w:hAnsi="Sylfaen" w:cs="Arial"/>
          <w:sz w:val="22"/>
          <w:szCs w:val="22"/>
          <w:lang w:val="ka-GE"/>
        </w:rPr>
        <w:t xml:space="preserve">  ათასი </w:t>
      </w:r>
      <w:r w:rsidRPr="003F1259">
        <w:rPr>
          <w:rFonts w:ascii="Sylfaen" w:hAnsi="Sylfaen" w:cs="Sylfaen"/>
          <w:sz w:val="22"/>
          <w:szCs w:val="22"/>
          <w:lang w:val="ka-GE"/>
        </w:rPr>
        <w:t>ლარი</w:t>
      </w:r>
      <w:r>
        <w:rPr>
          <w:rFonts w:ascii="Sylfaen" w:hAnsi="Sylfaen" w:cs="Arial"/>
          <w:sz w:val="22"/>
          <w:szCs w:val="22"/>
          <w:lang w:val="ka-GE"/>
        </w:rPr>
        <w:t>) 108.8</w:t>
      </w:r>
      <w:r w:rsidRPr="003F1259">
        <w:rPr>
          <w:rFonts w:ascii="Sylfaen" w:hAnsi="Sylfaen" w:cs="Arial"/>
          <w:sz w:val="22"/>
          <w:szCs w:val="22"/>
          <w:lang w:val="ka-GE"/>
        </w:rPr>
        <w:t>%-</w:t>
      </w:r>
      <w:r w:rsidRPr="003F1259">
        <w:rPr>
          <w:rFonts w:ascii="Sylfaen" w:hAnsi="Sylfaen" w:cs="Sylfaen"/>
          <w:sz w:val="22"/>
          <w:szCs w:val="22"/>
          <w:lang w:val="ka-GE"/>
        </w:rPr>
        <w:t>ია</w:t>
      </w:r>
      <w:r w:rsidRPr="003F1259">
        <w:rPr>
          <w:rFonts w:ascii="Sylfaen" w:hAnsi="Sylfaen" w:cs="Arial"/>
          <w:sz w:val="22"/>
          <w:szCs w:val="22"/>
          <w:lang w:val="ka-GE"/>
        </w:rPr>
        <w:t xml:space="preserve">. </w:t>
      </w:r>
    </w:p>
    <w:p w14:paraId="5F1DB614" w14:textId="77777777" w:rsidR="00F1654F" w:rsidRPr="003F1259" w:rsidRDefault="00F1654F" w:rsidP="00861926">
      <w:pPr>
        <w:numPr>
          <w:ilvl w:val="0"/>
          <w:numId w:val="11"/>
        </w:numPr>
        <w:tabs>
          <w:tab w:val="left" w:pos="720"/>
          <w:tab w:val="left" w:pos="1080"/>
        </w:tabs>
        <w:ind w:left="720" w:firstLine="0"/>
        <w:jc w:val="both"/>
        <w:rPr>
          <w:rFonts w:ascii="Sylfaen" w:hAnsi="Sylfaen" w:cs="Arial"/>
          <w:sz w:val="22"/>
          <w:szCs w:val="22"/>
          <w:lang w:val="ka-GE"/>
        </w:rPr>
      </w:pPr>
      <w:r w:rsidRPr="003F1259">
        <w:rPr>
          <w:rFonts w:ascii="Sylfaen" w:hAnsi="Sylfaen" w:cs="Sylfaen"/>
          <w:sz w:val="22"/>
          <w:szCs w:val="22"/>
          <w:lang w:val="ka-GE"/>
        </w:rPr>
        <w:lastRenderedPageBreak/>
        <w:t>იმპორტის</w:t>
      </w:r>
      <w:r w:rsidRPr="003F1259">
        <w:rPr>
          <w:rFonts w:ascii="Sylfaen" w:hAnsi="Sylfaen" w:cs="Arial"/>
          <w:sz w:val="22"/>
          <w:szCs w:val="22"/>
          <w:lang w:val="ka-GE"/>
        </w:rPr>
        <w:t xml:space="preserve"> </w:t>
      </w:r>
      <w:r w:rsidRPr="003F1259">
        <w:rPr>
          <w:rFonts w:ascii="Sylfaen" w:hAnsi="Sylfaen" w:cs="Sylfaen"/>
          <w:sz w:val="22"/>
          <w:szCs w:val="22"/>
          <w:lang w:val="ka-GE"/>
        </w:rPr>
        <w:t>გადასახადის</w:t>
      </w:r>
      <w:r w:rsidRPr="003F1259">
        <w:rPr>
          <w:rFonts w:ascii="Sylfaen" w:hAnsi="Sylfaen" w:cs="Arial"/>
          <w:sz w:val="22"/>
          <w:szCs w:val="22"/>
          <w:lang w:val="ka-GE"/>
        </w:rPr>
        <w:t xml:space="preserve"> </w:t>
      </w:r>
      <w:r w:rsidRPr="003F1259">
        <w:rPr>
          <w:rFonts w:ascii="Sylfaen" w:hAnsi="Sylfaen" w:cs="Sylfaen"/>
          <w:sz w:val="22"/>
          <w:szCs w:val="22"/>
          <w:lang w:val="ka-GE"/>
        </w:rPr>
        <w:t>სახით</w:t>
      </w:r>
      <w:r w:rsidRPr="003F1259">
        <w:rPr>
          <w:rFonts w:ascii="Sylfaen" w:hAnsi="Sylfaen" w:cs="Arial"/>
          <w:sz w:val="22"/>
          <w:szCs w:val="22"/>
          <w:lang w:val="ka-GE"/>
        </w:rPr>
        <w:t xml:space="preserve"> </w:t>
      </w:r>
      <w:r w:rsidRPr="003F1259">
        <w:rPr>
          <w:rFonts w:ascii="Sylfaen" w:hAnsi="Sylfaen" w:cs="Sylfaen"/>
          <w:sz w:val="22"/>
          <w:szCs w:val="22"/>
          <w:lang w:val="ka-GE"/>
        </w:rPr>
        <w:t>მობილიზებულია</w:t>
      </w:r>
      <w:r w:rsidRPr="003F1259">
        <w:rPr>
          <w:rFonts w:ascii="Sylfaen" w:hAnsi="Sylfaen" w:cs="Arial"/>
          <w:sz w:val="22"/>
          <w:szCs w:val="22"/>
          <w:lang w:val="ka-GE"/>
        </w:rPr>
        <w:t xml:space="preserve"> </w:t>
      </w:r>
      <w:r>
        <w:rPr>
          <w:rFonts w:ascii="Sylfaen" w:hAnsi="Sylfaen" w:cs="Arial"/>
          <w:sz w:val="22"/>
          <w:szCs w:val="22"/>
          <w:lang w:val="ka-GE"/>
        </w:rPr>
        <w:t>39 153.8</w:t>
      </w:r>
      <w:r w:rsidRPr="003F1259">
        <w:rPr>
          <w:rFonts w:ascii="Sylfaen" w:hAnsi="Sylfaen" w:cs="Arial"/>
          <w:sz w:val="22"/>
          <w:szCs w:val="22"/>
          <w:lang w:val="en-US"/>
        </w:rPr>
        <w:t xml:space="preserve"> </w:t>
      </w:r>
      <w:r w:rsidRPr="003F1259">
        <w:rPr>
          <w:rFonts w:ascii="Sylfaen" w:hAnsi="Sylfaen" w:cs="Arial"/>
          <w:sz w:val="22"/>
          <w:szCs w:val="22"/>
          <w:lang w:val="ka-GE"/>
        </w:rPr>
        <w:t xml:space="preserve">ათასი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რაც</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მაჩვენებლის</w:t>
      </w:r>
      <w:r w:rsidRPr="003F1259">
        <w:rPr>
          <w:rFonts w:ascii="Sylfaen" w:hAnsi="Sylfaen" w:cs="Arial"/>
          <w:sz w:val="22"/>
          <w:szCs w:val="22"/>
          <w:lang w:val="ka-GE"/>
        </w:rPr>
        <w:t xml:space="preserve"> (</w:t>
      </w:r>
      <w:r>
        <w:rPr>
          <w:rFonts w:ascii="Sylfaen" w:hAnsi="Sylfaen" w:cs="Arial"/>
          <w:sz w:val="22"/>
          <w:szCs w:val="22"/>
          <w:lang w:val="ka-GE"/>
        </w:rPr>
        <w:t>38 000</w:t>
      </w:r>
      <w:r w:rsidRPr="003F1259">
        <w:rPr>
          <w:rFonts w:ascii="Sylfaen" w:hAnsi="Sylfaen" w:cs="Arial"/>
          <w:sz w:val="22"/>
          <w:szCs w:val="22"/>
          <w:lang w:val="ka-GE"/>
        </w:rPr>
        <w:t xml:space="preserve">.0 ათასი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Pr>
          <w:rFonts w:ascii="Sylfaen" w:hAnsi="Sylfaen" w:cs="Arial"/>
          <w:sz w:val="22"/>
          <w:szCs w:val="22"/>
          <w:lang w:val="ka-GE"/>
        </w:rPr>
        <w:t>103.0</w:t>
      </w:r>
      <w:r w:rsidRPr="003F1259">
        <w:rPr>
          <w:rFonts w:ascii="Sylfaen" w:hAnsi="Sylfaen" w:cs="Arial"/>
          <w:sz w:val="22"/>
          <w:szCs w:val="22"/>
          <w:lang w:val="ka-GE"/>
        </w:rPr>
        <w:t>%-</w:t>
      </w:r>
      <w:r w:rsidRPr="003F1259">
        <w:rPr>
          <w:rFonts w:ascii="Sylfaen" w:hAnsi="Sylfaen" w:cs="Sylfaen"/>
          <w:sz w:val="22"/>
          <w:szCs w:val="22"/>
          <w:lang w:val="ka-GE"/>
        </w:rPr>
        <w:t>ია</w:t>
      </w:r>
      <w:r w:rsidRPr="003F1259">
        <w:rPr>
          <w:rFonts w:ascii="Sylfaen" w:hAnsi="Sylfaen" w:cs="Arial"/>
          <w:sz w:val="22"/>
          <w:szCs w:val="22"/>
          <w:lang w:val="ka-GE"/>
        </w:rPr>
        <w:t>.</w:t>
      </w:r>
    </w:p>
    <w:p w14:paraId="334466C4" w14:textId="77777777" w:rsidR="00DE17C1" w:rsidRPr="00946034" w:rsidRDefault="00DE17C1" w:rsidP="00861926">
      <w:pPr>
        <w:jc w:val="both"/>
        <w:rPr>
          <w:rFonts w:ascii="Sylfaen" w:hAnsi="Sylfaen" w:cs="Arial"/>
          <w:sz w:val="22"/>
          <w:szCs w:val="22"/>
          <w:lang w:val="ka-GE"/>
        </w:rPr>
      </w:pPr>
    </w:p>
    <w:p w14:paraId="62272B18" w14:textId="77777777" w:rsidR="00DE17C1" w:rsidRPr="00946034" w:rsidRDefault="00DE17C1" w:rsidP="00861926">
      <w:pPr>
        <w:jc w:val="center"/>
        <w:rPr>
          <w:rFonts w:ascii="Sylfaen" w:hAnsi="Sylfaen" w:cs="Sylfaen"/>
          <w:b/>
          <w:sz w:val="22"/>
          <w:szCs w:val="22"/>
          <w:lang w:val="fr-FR"/>
        </w:rPr>
      </w:pPr>
      <w:r w:rsidRPr="00946034">
        <w:rPr>
          <w:rFonts w:ascii="Sylfaen" w:hAnsi="Sylfaen" w:cs="Sylfaen"/>
          <w:b/>
          <w:sz w:val="22"/>
          <w:szCs w:val="22"/>
          <w:lang w:val="fr-FR"/>
        </w:rPr>
        <w:t>20</w:t>
      </w:r>
      <w:r w:rsidR="00F64D09">
        <w:rPr>
          <w:rFonts w:ascii="Sylfaen" w:hAnsi="Sylfaen" w:cs="Sylfaen"/>
          <w:b/>
          <w:sz w:val="22"/>
          <w:szCs w:val="22"/>
          <w:lang w:val="ka-GE"/>
        </w:rPr>
        <w:t>2</w:t>
      </w:r>
      <w:r w:rsidR="00F1654F">
        <w:rPr>
          <w:rFonts w:ascii="Sylfaen" w:hAnsi="Sylfaen" w:cs="Sylfaen"/>
          <w:b/>
          <w:sz w:val="22"/>
          <w:szCs w:val="22"/>
          <w:lang w:val="en-US"/>
        </w:rPr>
        <w:t>1</w:t>
      </w:r>
      <w:r w:rsidRPr="00946034">
        <w:rPr>
          <w:rFonts w:ascii="Sylfaen" w:hAnsi="Sylfaen" w:cs="Sylfaen"/>
          <w:b/>
          <w:sz w:val="22"/>
          <w:szCs w:val="22"/>
          <w:lang w:val="fr-FR"/>
        </w:rPr>
        <w:t xml:space="preserve"> </w:t>
      </w:r>
      <w:proofErr w:type="spellStart"/>
      <w:proofErr w:type="gramStart"/>
      <w:r w:rsidRPr="00946034">
        <w:rPr>
          <w:rFonts w:ascii="Sylfaen" w:hAnsi="Sylfaen" w:cs="Sylfaen"/>
          <w:b/>
          <w:sz w:val="22"/>
          <w:szCs w:val="22"/>
          <w:lang w:val="fr-FR"/>
        </w:rPr>
        <w:t>წლის</w:t>
      </w:r>
      <w:proofErr w:type="spellEnd"/>
      <w:r w:rsidRPr="00946034">
        <w:rPr>
          <w:rFonts w:ascii="Sylfaen" w:hAnsi="Sylfaen" w:cs="Sylfaen"/>
          <w:b/>
          <w:sz w:val="22"/>
          <w:szCs w:val="22"/>
          <w:lang w:val="fr-FR"/>
        </w:rPr>
        <w:t xml:space="preserve"> </w:t>
      </w:r>
      <w:r w:rsidRPr="00946034">
        <w:rPr>
          <w:rFonts w:ascii="Sylfaen" w:hAnsi="Sylfaen" w:cs="Sylfaen"/>
          <w:b/>
          <w:sz w:val="22"/>
          <w:szCs w:val="22"/>
          <w:lang w:val="ka-GE"/>
        </w:rPr>
        <w:t xml:space="preserve"> იანვარ</w:t>
      </w:r>
      <w:proofErr w:type="gramEnd"/>
      <w:r w:rsidRPr="00946034">
        <w:rPr>
          <w:rFonts w:ascii="Sylfaen" w:hAnsi="Sylfaen" w:cs="Sylfaen"/>
          <w:b/>
          <w:sz w:val="22"/>
          <w:szCs w:val="22"/>
          <w:lang w:val="ka-GE"/>
        </w:rPr>
        <w:t>-</w:t>
      </w:r>
      <w:r w:rsidR="00D01BBA" w:rsidRPr="00946034">
        <w:rPr>
          <w:rFonts w:ascii="Sylfaen" w:hAnsi="Sylfaen" w:cs="Sylfaen"/>
          <w:b/>
          <w:sz w:val="22"/>
          <w:szCs w:val="22"/>
          <w:lang w:val="ka-GE"/>
        </w:rPr>
        <w:t>ივნის</w:t>
      </w:r>
      <w:r w:rsidRPr="00946034">
        <w:rPr>
          <w:rFonts w:ascii="Sylfaen" w:hAnsi="Sylfaen" w:cs="Sylfaen"/>
          <w:b/>
          <w:sz w:val="22"/>
          <w:szCs w:val="22"/>
          <w:lang w:val="ka-GE"/>
        </w:rPr>
        <w:t xml:space="preserve">ის </w:t>
      </w:r>
      <w:proofErr w:type="spellStart"/>
      <w:r w:rsidRPr="00946034">
        <w:rPr>
          <w:rFonts w:ascii="Sylfaen" w:hAnsi="Sylfaen" w:cs="Sylfaen"/>
          <w:b/>
          <w:sz w:val="22"/>
          <w:szCs w:val="22"/>
          <w:lang w:val="fr-FR"/>
        </w:rPr>
        <w:t>სახელმწიფო</w:t>
      </w:r>
      <w:proofErr w:type="spellEnd"/>
      <w:r w:rsidRPr="00946034">
        <w:rPr>
          <w:rFonts w:ascii="Sylfaen" w:hAnsi="Sylfaen" w:cs="Sylfaen"/>
          <w:b/>
          <w:sz w:val="22"/>
          <w:szCs w:val="22"/>
          <w:lang w:val="ka-GE"/>
        </w:rPr>
        <w:t xml:space="preserve"> </w:t>
      </w:r>
      <w:r w:rsidRPr="00946034">
        <w:rPr>
          <w:rFonts w:ascii="Sylfaen" w:hAnsi="Sylfaen" w:cs="Sylfaen"/>
          <w:b/>
          <w:sz w:val="22"/>
          <w:szCs w:val="22"/>
          <w:lang w:val="fr-FR"/>
        </w:rPr>
        <w:t xml:space="preserve"> </w:t>
      </w:r>
      <w:proofErr w:type="spellStart"/>
      <w:r w:rsidRPr="00946034">
        <w:rPr>
          <w:rFonts w:ascii="Sylfaen" w:hAnsi="Sylfaen" w:cs="Sylfaen"/>
          <w:b/>
          <w:sz w:val="22"/>
          <w:szCs w:val="22"/>
          <w:lang w:val="fr-FR"/>
        </w:rPr>
        <w:t>ბიუჯეტის</w:t>
      </w:r>
      <w:proofErr w:type="spellEnd"/>
      <w:r w:rsidRPr="00946034">
        <w:rPr>
          <w:rFonts w:ascii="Sylfaen" w:hAnsi="Sylfaen" w:cs="Sylfaen"/>
          <w:b/>
          <w:sz w:val="22"/>
          <w:szCs w:val="22"/>
          <w:lang w:val="fr-FR"/>
        </w:rPr>
        <w:t xml:space="preserve"> </w:t>
      </w:r>
      <w:proofErr w:type="spellStart"/>
      <w:r w:rsidRPr="00946034">
        <w:rPr>
          <w:rFonts w:ascii="Sylfaen" w:hAnsi="Sylfaen" w:cs="Sylfaen"/>
          <w:b/>
          <w:sz w:val="22"/>
          <w:szCs w:val="22"/>
          <w:lang w:val="fr-FR"/>
        </w:rPr>
        <w:t>საგადასახადო</w:t>
      </w:r>
      <w:proofErr w:type="spellEnd"/>
      <w:r w:rsidRPr="00946034">
        <w:rPr>
          <w:rFonts w:ascii="Sylfaen" w:hAnsi="Sylfaen" w:cs="Sylfaen"/>
          <w:b/>
          <w:sz w:val="22"/>
          <w:szCs w:val="22"/>
          <w:lang w:val="fr-FR"/>
        </w:rPr>
        <w:t xml:space="preserve"> </w:t>
      </w:r>
    </w:p>
    <w:p w14:paraId="13AD12E9" w14:textId="77777777" w:rsidR="00DE17C1" w:rsidRPr="00946034" w:rsidRDefault="00DE17C1" w:rsidP="00861926">
      <w:pPr>
        <w:jc w:val="center"/>
        <w:rPr>
          <w:rFonts w:ascii="Sylfaen" w:hAnsi="Sylfaen" w:cs="Sylfaen"/>
          <w:b/>
          <w:sz w:val="22"/>
          <w:szCs w:val="22"/>
          <w:lang w:val="fr-FR"/>
        </w:rPr>
      </w:pPr>
      <w:proofErr w:type="spellStart"/>
      <w:r w:rsidRPr="00946034">
        <w:rPr>
          <w:rFonts w:ascii="Sylfaen" w:hAnsi="Sylfaen" w:cs="Sylfaen"/>
          <w:b/>
          <w:sz w:val="22"/>
          <w:szCs w:val="22"/>
          <w:lang w:val="fr-FR"/>
        </w:rPr>
        <w:t>შემოსავლები</w:t>
      </w:r>
      <w:proofErr w:type="spellEnd"/>
      <w:r w:rsidRPr="00946034">
        <w:rPr>
          <w:rFonts w:ascii="Sylfaen" w:hAnsi="Sylfaen" w:cs="Sylfaen"/>
          <w:b/>
          <w:sz w:val="22"/>
          <w:szCs w:val="22"/>
          <w:lang w:val="ka-GE"/>
        </w:rPr>
        <w:t>ს</w:t>
      </w:r>
      <w:r w:rsidRPr="00946034">
        <w:rPr>
          <w:rFonts w:ascii="Sylfaen" w:hAnsi="Sylfaen" w:cs="Sylfaen"/>
          <w:b/>
          <w:sz w:val="22"/>
          <w:szCs w:val="22"/>
          <w:lang w:val="fr-FR"/>
        </w:rPr>
        <w:t xml:space="preserve"> </w:t>
      </w:r>
      <w:r w:rsidRPr="00946034">
        <w:rPr>
          <w:rFonts w:ascii="Sylfaen" w:hAnsi="Sylfaen" w:cs="Sylfaen"/>
          <w:b/>
          <w:sz w:val="22"/>
          <w:szCs w:val="22"/>
          <w:lang w:val="ka-GE"/>
        </w:rPr>
        <w:t>შესრულების მაჩვენებლები</w:t>
      </w:r>
      <w:r w:rsidRPr="00946034">
        <w:rPr>
          <w:rFonts w:ascii="Sylfaen" w:hAnsi="Sylfaen" w:cs="Sylfaen"/>
          <w:b/>
          <w:sz w:val="22"/>
          <w:szCs w:val="22"/>
          <w:lang w:val="fr-FR"/>
        </w:rPr>
        <w:t xml:space="preserve"> </w:t>
      </w:r>
    </w:p>
    <w:p w14:paraId="71BB2A4A" w14:textId="77777777" w:rsidR="00946034" w:rsidRPr="00946034" w:rsidRDefault="00946034" w:rsidP="00861926">
      <w:pPr>
        <w:pStyle w:val="BodyTextIndent2"/>
        <w:tabs>
          <w:tab w:val="num" w:pos="0"/>
        </w:tabs>
        <w:ind w:firstLine="0"/>
        <w:jc w:val="right"/>
        <w:rPr>
          <w:rFonts w:ascii="Sylfaen" w:hAnsi="Sylfaen" w:cs="Sylfaen"/>
          <w:i/>
          <w:color w:val="000000"/>
          <w:sz w:val="18"/>
          <w:szCs w:val="18"/>
          <w:lang w:val="ka-GE"/>
        </w:rPr>
      </w:pPr>
      <w:r w:rsidRPr="00946034">
        <w:rPr>
          <w:rFonts w:ascii="Sylfaen" w:hAnsi="Sylfaen" w:cs="Sylfaen"/>
          <w:i/>
          <w:color w:val="000000"/>
          <w:sz w:val="18"/>
          <w:szCs w:val="18"/>
          <w:lang w:val="ka-GE"/>
        </w:rPr>
        <w:t>ათასი ლარი</w:t>
      </w:r>
    </w:p>
    <w:tbl>
      <w:tblPr>
        <w:tblW w:w="10519"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69"/>
        <w:gridCol w:w="1446"/>
        <w:gridCol w:w="1442"/>
        <w:gridCol w:w="1439"/>
        <w:gridCol w:w="1423"/>
      </w:tblGrid>
      <w:tr w:rsidR="00F1654F" w:rsidRPr="003F1259" w14:paraId="5BC8BF1F" w14:textId="77777777" w:rsidTr="00CB448A">
        <w:trPr>
          <w:trHeight w:val="584"/>
          <w:tblHeader/>
        </w:trPr>
        <w:tc>
          <w:tcPr>
            <w:tcW w:w="4769" w:type="dxa"/>
            <w:shd w:val="clear" w:color="auto" w:fill="auto"/>
            <w:vAlign w:val="center"/>
            <w:hideMark/>
          </w:tcPr>
          <w:p w14:paraId="34525B2F" w14:textId="77777777" w:rsidR="00F1654F" w:rsidRPr="003F1259" w:rsidRDefault="00F1654F" w:rsidP="00861926">
            <w:pPr>
              <w:jc w:val="center"/>
              <w:rPr>
                <w:rFonts w:ascii="Sylfaen" w:hAnsi="Sylfaen" w:cs="Arial"/>
                <w:b/>
                <w:bCs/>
                <w:lang w:val="en-US"/>
              </w:rPr>
            </w:pPr>
            <w:proofErr w:type="spellStart"/>
            <w:r w:rsidRPr="003F1259">
              <w:rPr>
                <w:rFonts w:ascii="Sylfaen" w:hAnsi="Sylfaen" w:cs="Arial"/>
                <w:b/>
                <w:bCs/>
                <w:lang w:val="en-US"/>
              </w:rPr>
              <w:t>დასახელება</w:t>
            </w:r>
            <w:proofErr w:type="spellEnd"/>
          </w:p>
        </w:tc>
        <w:tc>
          <w:tcPr>
            <w:tcW w:w="1446" w:type="dxa"/>
            <w:shd w:val="clear" w:color="auto" w:fill="auto"/>
            <w:vAlign w:val="center"/>
            <w:hideMark/>
          </w:tcPr>
          <w:p w14:paraId="5680EF1E" w14:textId="77777777" w:rsidR="00F1654F" w:rsidRPr="003F1259" w:rsidRDefault="00F1654F" w:rsidP="00861926">
            <w:pPr>
              <w:jc w:val="center"/>
              <w:rPr>
                <w:rFonts w:ascii="Sylfaen" w:hAnsi="Sylfaen" w:cs="Arial"/>
                <w:b/>
                <w:bCs/>
                <w:lang w:val="en-US"/>
              </w:rPr>
            </w:pPr>
            <w:proofErr w:type="spellStart"/>
            <w:r w:rsidRPr="003F1259">
              <w:rPr>
                <w:rFonts w:ascii="Sylfaen" w:hAnsi="Sylfaen" w:cs="Arial"/>
                <w:b/>
                <w:bCs/>
                <w:lang w:val="en-US"/>
              </w:rPr>
              <w:t>გეგმა</w:t>
            </w:r>
            <w:proofErr w:type="spellEnd"/>
          </w:p>
        </w:tc>
        <w:tc>
          <w:tcPr>
            <w:tcW w:w="1442" w:type="dxa"/>
            <w:shd w:val="clear" w:color="auto" w:fill="auto"/>
            <w:vAlign w:val="center"/>
            <w:hideMark/>
          </w:tcPr>
          <w:p w14:paraId="2B6231F5" w14:textId="77777777" w:rsidR="00F1654F" w:rsidRPr="003F1259" w:rsidRDefault="00F1654F" w:rsidP="00861926">
            <w:pPr>
              <w:jc w:val="center"/>
              <w:rPr>
                <w:rFonts w:ascii="Sylfaen" w:hAnsi="Sylfaen" w:cs="Arial"/>
                <w:b/>
                <w:bCs/>
                <w:lang w:val="en-US"/>
              </w:rPr>
            </w:pPr>
            <w:proofErr w:type="spellStart"/>
            <w:r w:rsidRPr="003F1259">
              <w:rPr>
                <w:rFonts w:ascii="Sylfaen" w:hAnsi="Sylfaen" w:cs="Arial"/>
                <w:b/>
                <w:bCs/>
                <w:lang w:val="en-US"/>
              </w:rPr>
              <w:t>ფაქტი</w:t>
            </w:r>
            <w:proofErr w:type="spellEnd"/>
          </w:p>
        </w:tc>
        <w:tc>
          <w:tcPr>
            <w:tcW w:w="1439" w:type="dxa"/>
            <w:shd w:val="clear" w:color="auto" w:fill="auto"/>
            <w:vAlign w:val="center"/>
            <w:hideMark/>
          </w:tcPr>
          <w:p w14:paraId="71235898" w14:textId="77777777" w:rsidR="00F1654F" w:rsidRPr="003F1259" w:rsidRDefault="00F1654F" w:rsidP="00861926">
            <w:pPr>
              <w:jc w:val="center"/>
              <w:rPr>
                <w:rFonts w:ascii="Sylfaen" w:hAnsi="Sylfaen" w:cs="Arial"/>
                <w:b/>
                <w:bCs/>
                <w:lang w:val="en-US"/>
              </w:rPr>
            </w:pPr>
            <w:r w:rsidRPr="003F1259">
              <w:rPr>
                <w:rFonts w:ascii="Sylfaen" w:hAnsi="Sylfaen" w:cs="Arial"/>
                <w:b/>
                <w:bCs/>
                <w:lang w:val="en-US"/>
              </w:rPr>
              <w:t xml:space="preserve"> +/- </w:t>
            </w:r>
          </w:p>
        </w:tc>
        <w:tc>
          <w:tcPr>
            <w:tcW w:w="1423" w:type="dxa"/>
            <w:shd w:val="clear" w:color="auto" w:fill="auto"/>
            <w:vAlign w:val="center"/>
            <w:hideMark/>
          </w:tcPr>
          <w:p w14:paraId="740AC231" w14:textId="77777777" w:rsidR="00F1654F" w:rsidRPr="003F1259" w:rsidRDefault="00F1654F" w:rsidP="00861926">
            <w:pPr>
              <w:jc w:val="center"/>
              <w:rPr>
                <w:rFonts w:ascii="Sylfaen" w:hAnsi="Sylfaen" w:cs="Arial"/>
                <w:b/>
                <w:bCs/>
                <w:lang w:val="en-US"/>
              </w:rPr>
            </w:pPr>
            <w:r w:rsidRPr="003F1259">
              <w:rPr>
                <w:rFonts w:ascii="Sylfaen" w:hAnsi="Sylfaen" w:cs="Arial"/>
                <w:b/>
                <w:bCs/>
                <w:lang w:val="en-US"/>
              </w:rPr>
              <w:t>%</w:t>
            </w:r>
          </w:p>
        </w:tc>
      </w:tr>
      <w:tr w:rsidR="00F1654F" w:rsidRPr="003F1259" w14:paraId="538E7653" w14:textId="77777777" w:rsidTr="00CB448A">
        <w:trPr>
          <w:trHeight w:val="288"/>
        </w:trPr>
        <w:tc>
          <w:tcPr>
            <w:tcW w:w="4769" w:type="dxa"/>
            <w:shd w:val="clear" w:color="auto" w:fill="auto"/>
            <w:vAlign w:val="center"/>
            <w:hideMark/>
          </w:tcPr>
          <w:p w14:paraId="3F58E2B3" w14:textId="77777777" w:rsidR="00F1654F" w:rsidRPr="003F1259" w:rsidRDefault="00F1654F" w:rsidP="00861926">
            <w:pPr>
              <w:rPr>
                <w:rFonts w:ascii="Sylfaen" w:hAnsi="Sylfaen" w:cs="Arial"/>
                <w:b/>
                <w:bCs/>
                <w:lang w:val="en-US"/>
              </w:rPr>
            </w:pPr>
            <w:r w:rsidRPr="003F1259">
              <w:rPr>
                <w:rFonts w:ascii="Sylfaen" w:hAnsi="Sylfaen" w:cs="Arial"/>
                <w:b/>
                <w:bCs/>
                <w:lang w:val="ka-GE"/>
              </w:rPr>
              <w:t xml:space="preserve"> </w:t>
            </w:r>
            <w:proofErr w:type="spellStart"/>
            <w:r w:rsidRPr="003F1259">
              <w:rPr>
                <w:rFonts w:ascii="Sylfaen" w:hAnsi="Sylfaen" w:cs="Arial"/>
                <w:b/>
                <w:bCs/>
                <w:lang w:val="en-US"/>
              </w:rPr>
              <w:t>გადასახადები</w:t>
            </w:r>
            <w:proofErr w:type="spellEnd"/>
          </w:p>
        </w:tc>
        <w:tc>
          <w:tcPr>
            <w:tcW w:w="1446" w:type="dxa"/>
            <w:shd w:val="clear" w:color="auto" w:fill="auto"/>
          </w:tcPr>
          <w:p w14:paraId="4FFDD015" w14:textId="77777777" w:rsidR="00F1654F" w:rsidRPr="001A355C" w:rsidRDefault="00F1654F" w:rsidP="00861926">
            <w:pPr>
              <w:jc w:val="right"/>
              <w:rPr>
                <w:rFonts w:ascii="Sylfaen" w:hAnsi="Sylfaen" w:cs="Arial"/>
                <w:b/>
                <w:bCs/>
                <w:color w:val="000000"/>
                <w:lang w:val="ka-GE"/>
              </w:rPr>
            </w:pPr>
            <w:r w:rsidRPr="001A355C">
              <w:rPr>
                <w:rFonts w:ascii="Sylfaen" w:hAnsi="Sylfaen" w:cs="Arial"/>
                <w:b/>
                <w:bCs/>
                <w:color w:val="000000"/>
                <w:lang w:val="ka-GE"/>
              </w:rPr>
              <w:t>5 008 450,0</w:t>
            </w:r>
          </w:p>
        </w:tc>
        <w:tc>
          <w:tcPr>
            <w:tcW w:w="1442" w:type="dxa"/>
            <w:shd w:val="clear" w:color="auto" w:fill="auto"/>
          </w:tcPr>
          <w:p w14:paraId="57249469" w14:textId="77777777" w:rsidR="00F1654F" w:rsidRPr="001A355C" w:rsidRDefault="00F1654F" w:rsidP="00861926">
            <w:pPr>
              <w:jc w:val="right"/>
              <w:rPr>
                <w:rFonts w:ascii="Sylfaen" w:hAnsi="Sylfaen" w:cs="Arial"/>
                <w:b/>
                <w:bCs/>
                <w:color w:val="000000"/>
                <w:lang w:val="ka-GE"/>
              </w:rPr>
            </w:pPr>
            <w:r w:rsidRPr="001A355C">
              <w:rPr>
                <w:rFonts w:ascii="Sylfaen" w:hAnsi="Sylfaen" w:cs="Arial"/>
                <w:b/>
                <w:bCs/>
                <w:color w:val="000000"/>
                <w:lang w:val="ka-GE"/>
              </w:rPr>
              <w:t>5 004 837,1</w:t>
            </w:r>
          </w:p>
        </w:tc>
        <w:tc>
          <w:tcPr>
            <w:tcW w:w="1439" w:type="dxa"/>
            <w:shd w:val="clear" w:color="auto" w:fill="auto"/>
          </w:tcPr>
          <w:p w14:paraId="315E77BB" w14:textId="77777777" w:rsidR="00F1654F" w:rsidRPr="001A355C" w:rsidRDefault="00F1654F" w:rsidP="00861926">
            <w:pPr>
              <w:jc w:val="right"/>
              <w:rPr>
                <w:rFonts w:ascii="Sylfaen" w:hAnsi="Sylfaen" w:cs="Arial"/>
                <w:b/>
                <w:bCs/>
                <w:color w:val="000000"/>
                <w:lang w:val="ka-GE"/>
              </w:rPr>
            </w:pPr>
            <w:r w:rsidRPr="001A355C">
              <w:rPr>
                <w:rFonts w:ascii="Sylfaen" w:hAnsi="Sylfaen" w:cs="Arial"/>
                <w:b/>
                <w:bCs/>
                <w:color w:val="000000"/>
                <w:lang w:val="ka-GE"/>
              </w:rPr>
              <w:t>-3 612,9</w:t>
            </w:r>
          </w:p>
        </w:tc>
        <w:tc>
          <w:tcPr>
            <w:tcW w:w="1423" w:type="dxa"/>
            <w:shd w:val="clear" w:color="auto" w:fill="auto"/>
          </w:tcPr>
          <w:p w14:paraId="102416E1" w14:textId="77777777" w:rsidR="00F1654F" w:rsidRPr="001A355C" w:rsidRDefault="00F1654F" w:rsidP="00861926">
            <w:pPr>
              <w:jc w:val="right"/>
              <w:rPr>
                <w:rFonts w:ascii="Sylfaen" w:hAnsi="Sylfaen" w:cs="Arial"/>
                <w:b/>
                <w:bCs/>
                <w:color w:val="000000"/>
                <w:lang w:val="ka-GE"/>
              </w:rPr>
            </w:pPr>
            <w:r w:rsidRPr="001A355C">
              <w:rPr>
                <w:rFonts w:ascii="Sylfaen" w:hAnsi="Sylfaen" w:cs="Arial"/>
                <w:b/>
                <w:bCs/>
                <w:color w:val="000000"/>
                <w:lang w:val="ka-GE"/>
              </w:rPr>
              <w:t>99,9</w:t>
            </w:r>
          </w:p>
        </w:tc>
      </w:tr>
      <w:tr w:rsidR="00F1654F" w:rsidRPr="003F1259" w14:paraId="2AFA59A6" w14:textId="77777777" w:rsidTr="00CB448A">
        <w:trPr>
          <w:trHeight w:val="288"/>
        </w:trPr>
        <w:tc>
          <w:tcPr>
            <w:tcW w:w="4769" w:type="dxa"/>
            <w:shd w:val="clear" w:color="auto" w:fill="auto"/>
            <w:vAlign w:val="center"/>
            <w:hideMark/>
          </w:tcPr>
          <w:p w14:paraId="1B5E3E06" w14:textId="77777777" w:rsidR="00F1654F" w:rsidRPr="003F1259" w:rsidRDefault="00F1654F" w:rsidP="00861926">
            <w:pPr>
              <w:rPr>
                <w:rFonts w:ascii="Sylfaen" w:hAnsi="Sylfaen" w:cs="Arial"/>
                <w:lang w:val="en-US"/>
              </w:rPr>
            </w:pPr>
            <w:r w:rsidRPr="003F1259">
              <w:rPr>
                <w:rFonts w:ascii="Sylfaen" w:hAnsi="Sylfaen" w:cs="Arial"/>
                <w:lang w:val="ka-GE"/>
              </w:rPr>
              <w:t xml:space="preserve">      </w:t>
            </w:r>
            <w:proofErr w:type="spellStart"/>
            <w:r w:rsidRPr="003F1259">
              <w:rPr>
                <w:rFonts w:ascii="Sylfaen" w:hAnsi="Sylfaen" w:cs="Arial"/>
                <w:lang w:val="en-US"/>
              </w:rPr>
              <w:t>საშემოსავლო</w:t>
            </w:r>
            <w:proofErr w:type="spellEnd"/>
            <w:r w:rsidRPr="003F1259">
              <w:rPr>
                <w:rFonts w:ascii="Sylfaen" w:hAnsi="Sylfaen" w:cs="Arial"/>
                <w:lang w:val="en-US"/>
              </w:rPr>
              <w:t xml:space="preserve"> </w:t>
            </w:r>
            <w:proofErr w:type="spellStart"/>
            <w:r w:rsidRPr="003F1259">
              <w:rPr>
                <w:rFonts w:ascii="Sylfaen" w:hAnsi="Sylfaen" w:cs="Arial"/>
                <w:lang w:val="en-US"/>
              </w:rPr>
              <w:t>გადასახადი</w:t>
            </w:r>
            <w:proofErr w:type="spellEnd"/>
          </w:p>
        </w:tc>
        <w:tc>
          <w:tcPr>
            <w:tcW w:w="1446" w:type="dxa"/>
            <w:shd w:val="clear" w:color="auto" w:fill="auto"/>
          </w:tcPr>
          <w:p w14:paraId="097E26ED" w14:textId="77777777" w:rsidR="00F1654F" w:rsidRPr="001A355C" w:rsidRDefault="00F1654F" w:rsidP="00861926">
            <w:pPr>
              <w:jc w:val="right"/>
              <w:rPr>
                <w:rFonts w:ascii="Sylfaen" w:hAnsi="Sylfaen" w:cs="Arial"/>
                <w:bCs/>
                <w:color w:val="000000"/>
                <w:lang w:val="ka-GE"/>
              </w:rPr>
            </w:pPr>
            <w:r w:rsidRPr="001A355C">
              <w:rPr>
                <w:rFonts w:ascii="Sylfaen" w:hAnsi="Sylfaen" w:cs="Arial"/>
                <w:bCs/>
                <w:color w:val="000000"/>
                <w:lang w:val="ka-GE"/>
              </w:rPr>
              <w:t>1 556 000,0</w:t>
            </w:r>
          </w:p>
        </w:tc>
        <w:tc>
          <w:tcPr>
            <w:tcW w:w="1442" w:type="dxa"/>
            <w:shd w:val="clear" w:color="auto" w:fill="auto"/>
          </w:tcPr>
          <w:p w14:paraId="47A81529" w14:textId="77777777" w:rsidR="00F1654F" w:rsidRPr="001A355C" w:rsidRDefault="00F1654F" w:rsidP="00861926">
            <w:pPr>
              <w:jc w:val="right"/>
              <w:rPr>
                <w:rFonts w:ascii="Sylfaen" w:hAnsi="Sylfaen" w:cs="Arial"/>
                <w:bCs/>
                <w:color w:val="000000"/>
                <w:lang w:val="ka-GE"/>
              </w:rPr>
            </w:pPr>
            <w:r w:rsidRPr="001A355C">
              <w:rPr>
                <w:rFonts w:ascii="Sylfaen" w:hAnsi="Sylfaen" w:cs="Arial"/>
                <w:bCs/>
                <w:color w:val="000000"/>
                <w:lang w:val="ka-GE"/>
              </w:rPr>
              <w:t>1 564 059,2</w:t>
            </w:r>
          </w:p>
        </w:tc>
        <w:tc>
          <w:tcPr>
            <w:tcW w:w="1439" w:type="dxa"/>
            <w:shd w:val="clear" w:color="auto" w:fill="auto"/>
          </w:tcPr>
          <w:p w14:paraId="16408F2D" w14:textId="77777777" w:rsidR="00F1654F" w:rsidRPr="001A355C" w:rsidRDefault="00F1654F" w:rsidP="00861926">
            <w:pPr>
              <w:jc w:val="right"/>
              <w:rPr>
                <w:rFonts w:ascii="Sylfaen" w:hAnsi="Sylfaen" w:cs="Arial"/>
                <w:bCs/>
                <w:color w:val="000000"/>
                <w:lang w:val="ka-GE"/>
              </w:rPr>
            </w:pPr>
            <w:r w:rsidRPr="001A355C">
              <w:rPr>
                <w:rFonts w:ascii="Sylfaen" w:hAnsi="Sylfaen" w:cs="Arial"/>
                <w:bCs/>
                <w:color w:val="000000"/>
                <w:lang w:val="ka-GE"/>
              </w:rPr>
              <w:t>8 059,2</w:t>
            </w:r>
          </w:p>
        </w:tc>
        <w:tc>
          <w:tcPr>
            <w:tcW w:w="1423" w:type="dxa"/>
            <w:shd w:val="clear" w:color="auto" w:fill="auto"/>
          </w:tcPr>
          <w:p w14:paraId="45C17D8D" w14:textId="77777777" w:rsidR="00F1654F" w:rsidRPr="001A355C" w:rsidRDefault="00F1654F" w:rsidP="00861926">
            <w:pPr>
              <w:jc w:val="right"/>
              <w:rPr>
                <w:rFonts w:ascii="Sylfaen" w:hAnsi="Sylfaen" w:cs="Arial"/>
                <w:bCs/>
                <w:color w:val="000000"/>
                <w:lang w:val="ka-GE"/>
              </w:rPr>
            </w:pPr>
            <w:r w:rsidRPr="001A355C">
              <w:rPr>
                <w:rFonts w:ascii="Sylfaen" w:hAnsi="Sylfaen" w:cs="Arial"/>
                <w:bCs/>
                <w:color w:val="000000"/>
                <w:lang w:val="ka-GE"/>
              </w:rPr>
              <w:t>100,5</w:t>
            </w:r>
          </w:p>
        </w:tc>
      </w:tr>
      <w:tr w:rsidR="00F1654F" w:rsidRPr="003F1259" w14:paraId="379F7857" w14:textId="77777777" w:rsidTr="00CB448A">
        <w:trPr>
          <w:trHeight w:val="288"/>
        </w:trPr>
        <w:tc>
          <w:tcPr>
            <w:tcW w:w="4769" w:type="dxa"/>
            <w:shd w:val="clear" w:color="auto" w:fill="auto"/>
            <w:vAlign w:val="center"/>
            <w:hideMark/>
          </w:tcPr>
          <w:p w14:paraId="614DFD75" w14:textId="77777777" w:rsidR="00F1654F" w:rsidRPr="003F1259" w:rsidRDefault="00F1654F" w:rsidP="00861926">
            <w:pPr>
              <w:rPr>
                <w:rFonts w:ascii="Sylfaen" w:hAnsi="Sylfaen" w:cs="Arial"/>
                <w:lang w:val="en-US"/>
              </w:rPr>
            </w:pPr>
            <w:r w:rsidRPr="003F1259">
              <w:rPr>
                <w:rFonts w:ascii="Sylfaen" w:hAnsi="Sylfaen" w:cs="Arial"/>
                <w:lang w:val="ka-GE"/>
              </w:rPr>
              <w:t xml:space="preserve">      </w:t>
            </w:r>
            <w:proofErr w:type="spellStart"/>
            <w:r w:rsidRPr="003F1259">
              <w:rPr>
                <w:rFonts w:ascii="Sylfaen" w:hAnsi="Sylfaen" w:cs="Arial"/>
                <w:lang w:val="en-US"/>
              </w:rPr>
              <w:t>მოგების</w:t>
            </w:r>
            <w:proofErr w:type="spellEnd"/>
            <w:r w:rsidRPr="003F1259">
              <w:rPr>
                <w:rFonts w:ascii="Sylfaen" w:hAnsi="Sylfaen" w:cs="Arial"/>
                <w:lang w:val="en-US"/>
              </w:rPr>
              <w:t xml:space="preserve"> </w:t>
            </w:r>
            <w:proofErr w:type="spellStart"/>
            <w:r w:rsidRPr="003F1259">
              <w:rPr>
                <w:rFonts w:ascii="Sylfaen" w:hAnsi="Sylfaen" w:cs="Arial"/>
                <w:lang w:val="en-US"/>
              </w:rPr>
              <w:t>გადასახადი</w:t>
            </w:r>
            <w:proofErr w:type="spellEnd"/>
          </w:p>
        </w:tc>
        <w:tc>
          <w:tcPr>
            <w:tcW w:w="1446" w:type="dxa"/>
            <w:shd w:val="clear" w:color="auto" w:fill="auto"/>
          </w:tcPr>
          <w:p w14:paraId="08016EA3" w14:textId="77777777" w:rsidR="00F1654F" w:rsidRPr="001A355C" w:rsidRDefault="00F1654F" w:rsidP="00861926">
            <w:pPr>
              <w:jc w:val="right"/>
              <w:rPr>
                <w:rFonts w:ascii="Sylfaen" w:hAnsi="Sylfaen" w:cs="Arial"/>
                <w:bCs/>
                <w:color w:val="000000"/>
                <w:lang w:val="ka-GE"/>
              </w:rPr>
            </w:pPr>
            <w:r w:rsidRPr="001A355C">
              <w:rPr>
                <w:rFonts w:ascii="Sylfaen" w:hAnsi="Sylfaen" w:cs="Arial"/>
                <w:bCs/>
                <w:color w:val="000000"/>
                <w:lang w:val="ka-GE"/>
              </w:rPr>
              <w:t>610 000,0</w:t>
            </w:r>
          </w:p>
        </w:tc>
        <w:tc>
          <w:tcPr>
            <w:tcW w:w="1442" w:type="dxa"/>
            <w:shd w:val="clear" w:color="auto" w:fill="auto"/>
          </w:tcPr>
          <w:p w14:paraId="39FE23BB" w14:textId="77777777" w:rsidR="00F1654F" w:rsidRPr="001A355C" w:rsidRDefault="00F1654F" w:rsidP="00861926">
            <w:pPr>
              <w:jc w:val="right"/>
              <w:rPr>
                <w:rFonts w:ascii="Sylfaen" w:hAnsi="Sylfaen" w:cs="Arial"/>
                <w:bCs/>
                <w:color w:val="000000"/>
                <w:lang w:val="ka-GE"/>
              </w:rPr>
            </w:pPr>
            <w:r w:rsidRPr="001A355C">
              <w:rPr>
                <w:rFonts w:ascii="Sylfaen" w:hAnsi="Sylfaen" w:cs="Arial"/>
                <w:bCs/>
                <w:color w:val="000000"/>
                <w:lang w:val="ka-GE"/>
              </w:rPr>
              <w:t>556 743,8</w:t>
            </w:r>
          </w:p>
        </w:tc>
        <w:tc>
          <w:tcPr>
            <w:tcW w:w="1439" w:type="dxa"/>
            <w:shd w:val="clear" w:color="auto" w:fill="auto"/>
          </w:tcPr>
          <w:p w14:paraId="65AD7F78" w14:textId="77777777" w:rsidR="00F1654F" w:rsidRPr="001A355C" w:rsidRDefault="00F1654F" w:rsidP="00861926">
            <w:pPr>
              <w:jc w:val="right"/>
              <w:rPr>
                <w:rFonts w:ascii="Sylfaen" w:hAnsi="Sylfaen" w:cs="Arial"/>
                <w:bCs/>
                <w:color w:val="000000"/>
                <w:lang w:val="ka-GE"/>
              </w:rPr>
            </w:pPr>
            <w:r w:rsidRPr="001A355C">
              <w:rPr>
                <w:rFonts w:ascii="Sylfaen" w:hAnsi="Sylfaen" w:cs="Arial"/>
                <w:bCs/>
                <w:color w:val="000000"/>
                <w:lang w:val="ka-GE"/>
              </w:rPr>
              <w:t>-53 256,2</w:t>
            </w:r>
          </w:p>
        </w:tc>
        <w:tc>
          <w:tcPr>
            <w:tcW w:w="1423" w:type="dxa"/>
            <w:shd w:val="clear" w:color="auto" w:fill="auto"/>
          </w:tcPr>
          <w:p w14:paraId="4C0003D2" w14:textId="77777777" w:rsidR="00F1654F" w:rsidRPr="001A355C" w:rsidRDefault="00F1654F" w:rsidP="00861926">
            <w:pPr>
              <w:jc w:val="right"/>
              <w:rPr>
                <w:rFonts w:ascii="Sylfaen" w:hAnsi="Sylfaen" w:cs="Arial"/>
                <w:bCs/>
                <w:color w:val="000000"/>
                <w:lang w:val="ka-GE"/>
              </w:rPr>
            </w:pPr>
            <w:r w:rsidRPr="001A355C">
              <w:rPr>
                <w:rFonts w:ascii="Sylfaen" w:hAnsi="Sylfaen" w:cs="Arial"/>
                <w:bCs/>
                <w:color w:val="000000"/>
                <w:lang w:val="ka-GE"/>
              </w:rPr>
              <w:t>91,3</w:t>
            </w:r>
          </w:p>
        </w:tc>
      </w:tr>
      <w:tr w:rsidR="00F1654F" w:rsidRPr="003F1259" w14:paraId="23687BD3" w14:textId="77777777" w:rsidTr="00CB448A">
        <w:trPr>
          <w:trHeight w:val="288"/>
        </w:trPr>
        <w:tc>
          <w:tcPr>
            <w:tcW w:w="4769" w:type="dxa"/>
            <w:shd w:val="clear" w:color="auto" w:fill="auto"/>
            <w:vAlign w:val="center"/>
            <w:hideMark/>
          </w:tcPr>
          <w:p w14:paraId="7BD86E67" w14:textId="77777777" w:rsidR="00F1654F" w:rsidRPr="003F1259" w:rsidRDefault="00F1654F" w:rsidP="00861926">
            <w:pPr>
              <w:rPr>
                <w:rFonts w:ascii="Sylfaen" w:hAnsi="Sylfaen" w:cs="Arial"/>
                <w:lang w:val="en-US"/>
              </w:rPr>
            </w:pPr>
            <w:r w:rsidRPr="003F1259">
              <w:rPr>
                <w:rFonts w:ascii="Sylfaen" w:hAnsi="Sylfaen" w:cs="Arial"/>
                <w:lang w:val="ka-GE"/>
              </w:rPr>
              <w:t xml:space="preserve">      </w:t>
            </w:r>
            <w:proofErr w:type="spellStart"/>
            <w:r w:rsidRPr="003F1259">
              <w:rPr>
                <w:rFonts w:ascii="Sylfaen" w:hAnsi="Sylfaen" w:cs="Arial"/>
                <w:lang w:val="en-US"/>
              </w:rPr>
              <w:t>დამატებული</w:t>
            </w:r>
            <w:proofErr w:type="spellEnd"/>
            <w:r w:rsidRPr="003F1259">
              <w:rPr>
                <w:rFonts w:ascii="Sylfaen" w:hAnsi="Sylfaen" w:cs="Arial"/>
                <w:lang w:val="en-US"/>
              </w:rPr>
              <w:t xml:space="preserve"> </w:t>
            </w:r>
            <w:proofErr w:type="spellStart"/>
            <w:r w:rsidRPr="003F1259">
              <w:rPr>
                <w:rFonts w:ascii="Sylfaen" w:hAnsi="Sylfaen" w:cs="Arial"/>
                <w:lang w:val="en-US"/>
              </w:rPr>
              <w:t>ღირებულების</w:t>
            </w:r>
            <w:proofErr w:type="spellEnd"/>
            <w:r w:rsidRPr="003F1259">
              <w:rPr>
                <w:rFonts w:ascii="Sylfaen" w:hAnsi="Sylfaen" w:cs="Arial"/>
                <w:lang w:val="en-US"/>
              </w:rPr>
              <w:t xml:space="preserve"> </w:t>
            </w:r>
            <w:proofErr w:type="spellStart"/>
            <w:r w:rsidRPr="003F1259">
              <w:rPr>
                <w:rFonts w:ascii="Sylfaen" w:hAnsi="Sylfaen" w:cs="Arial"/>
                <w:lang w:val="en-US"/>
              </w:rPr>
              <w:t>გადასახადი</w:t>
            </w:r>
            <w:proofErr w:type="spellEnd"/>
          </w:p>
        </w:tc>
        <w:tc>
          <w:tcPr>
            <w:tcW w:w="1446" w:type="dxa"/>
            <w:shd w:val="clear" w:color="auto" w:fill="auto"/>
          </w:tcPr>
          <w:p w14:paraId="39106C97" w14:textId="77777777" w:rsidR="00F1654F" w:rsidRPr="001A355C" w:rsidRDefault="00F1654F" w:rsidP="00861926">
            <w:pPr>
              <w:jc w:val="right"/>
              <w:rPr>
                <w:rFonts w:ascii="Sylfaen" w:hAnsi="Sylfaen" w:cs="Arial"/>
                <w:bCs/>
                <w:color w:val="000000"/>
                <w:lang w:val="ka-GE"/>
              </w:rPr>
            </w:pPr>
            <w:r w:rsidRPr="001A355C">
              <w:rPr>
                <w:rFonts w:ascii="Sylfaen" w:hAnsi="Sylfaen" w:cs="Arial"/>
                <w:bCs/>
                <w:color w:val="000000"/>
                <w:lang w:val="ka-GE"/>
              </w:rPr>
              <w:t>1 964 250,0</w:t>
            </w:r>
          </w:p>
        </w:tc>
        <w:tc>
          <w:tcPr>
            <w:tcW w:w="1442" w:type="dxa"/>
            <w:shd w:val="clear" w:color="auto" w:fill="auto"/>
          </w:tcPr>
          <w:p w14:paraId="4622AA68" w14:textId="77777777" w:rsidR="00F1654F" w:rsidRPr="001A355C" w:rsidRDefault="00F1654F" w:rsidP="00861926">
            <w:pPr>
              <w:jc w:val="right"/>
              <w:rPr>
                <w:rFonts w:ascii="Sylfaen" w:hAnsi="Sylfaen" w:cs="Arial"/>
                <w:bCs/>
                <w:color w:val="000000"/>
                <w:lang w:val="ka-GE"/>
              </w:rPr>
            </w:pPr>
            <w:r w:rsidRPr="001A355C">
              <w:rPr>
                <w:rFonts w:ascii="Sylfaen" w:hAnsi="Sylfaen" w:cs="Arial"/>
                <w:bCs/>
                <w:color w:val="000000"/>
                <w:lang w:val="ka-GE"/>
              </w:rPr>
              <w:t>2 175 999,1</w:t>
            </w:r>
          </w:p>
        </w:tc>
        <w:tc>
          <w:tcPr>
            <w:tcW w:w="1439" w:type="dxa"/>
            <w:shd w:val="clear" w:color="auto" w:fill="auto"/>
          </w:tcPr>
          <w:p w14:paraId="3AF0318C" w14:textId="77777777" w:rsidR="00F1654F" w:rsidRPr="001A355C" w:rsidRDefault="00F1654F" w:rsidP="00861926">
            <w:pPr>
              <w:jc w:val="right"/>
              <w:rPr>
                <w:rFonts w:ascii="Sylfaen" w:hAnsi="Sylfaen" w:cs="Arial"/>
                <w:bCs/>
                <w:color w:val="000000"/>
                <w:lang w:val="ka-GE"/>
              </w:rPr>
            </w:pPr>
            <w:r w:rsidRPr="001A355C">
              <w:rPr>
                <w:rFonts w:ascii="Sylfaen" w:hAnsi="Sylfaen" w:cs="Arial"/>
                <w:bCs/>
                <w:color w:val="000000"/>
                <w:lang w:val="ka-GE"/>
              </w:rPr>
              <w:t>211 749,1</w:t>
            </w:r>
          </w:p>
        </w:tc>
        <w:tc>
          <w:tcPr>
            <w:tcW w:w="1423" w:type="dxa"/>
            <w:shd w:val="clear" w:color="auto" w:fill="auto"/>
          </w:tcPr>
          <w:p w14:paraId="2BA99290" w14:textId="77777777" w:rsidR="00F1654F" w:rsidRPr="001A355C" w:rsidRDefault="00F1654F" w:rsidP="00861926">
            <w:pPr>
              <w:jc w:val="right"/>
              <w:rPr>
                <w:rFonts w:ascii="Sylfaen" w:hAnsi="Sylfaen" w:cs="Arial"/>
                <w:bCs/>
                <w:color w:val="000000"/>
                <w:lang w:val="ka-GE"/>
              </w:rPr>
            </w:pPr>
            <w:r w:rsidRPr="001A355C">
              <w:rPr>
                <w:rFonts w:ascii="Sylfaen" w:hAnsi="Sylfaen" w:cs="Arial"/>
                <w:bCs/>
                <w:color w:val="000000"/>
                <w:lang w:val="ka-GE"/>
              </w:rPr>
              <w:t>110,8</w:t>
            </w:r>
          </w:p>
        </w:tc>
      </w:tr>
      <w:tr w:rsidR="00F1654F" w:rsidRPr="003F1259" w14:paraId="187ADC08" w14:textId="77777777" w:rsidTr="00CB448A">
        <w:trPr>
          <w:trHeight w:val="288"/>
        </w:trPr>
        <w:tc>
          <w:tcPr>
            <w:tcW w:w="4769" w:type="dxa"/>
            <w:shd w:val="clear" w:color="auto" w:fill="auto"/>
            <w:vAlign w:val="center"/>
            <w:hideMark/>
          </w:tcPr>
          <w:p w14:paraId="7A631B80" w14:textId="77777777" w:rsidR="00F1654F" w:rsidRPr="003F1259" w:rsidRDefault="00F1654F" w:rsidP="00861926">
            <w:pPr>
              <w:rPr>
                <w:rFonts w:ascii="Sylfaen" w:hAnsi="Sylfaen" w:cs="Arial"/>
                <w:lang w:val="en-US"/>
              </w:rPr>
            </w:pPr>
            <w:r w:rsidRPr="003F1259">
              <w:rPr>
                <w:rFonts w:ascii="Sylfaen" w:hAnsi="Sylfaen" w:cs="Arial"/>
                <w:lang w:val="ka-GE"/>
              </w:rPr>
              <w:t xml:space="preserve">      </w:t>
            </w:r>
            <w:proofErr w:type="spellStart"/>
            <w:r w:rsidRPr="003F1259">
              <w:rPr>
                <w:rFonts w:ascii="Sylfaen" w:hAnsi="Sylfaen" w:cs="Arial"/>
                <w:lang w:val="en-US"/>
              </w:rPr>
              <w:t>აქციზი</w:t>
            </w:r>
            <w:proofErr w:type="spellEnd"/>
          </w:p>
        </w:tc>
        <w:tc>
          <w:tcPr>
            <w:tcW w:w="1446" w:type="dxa"/>
            <w:shd w:val="clear" w:color="auto" w:fill="auto"/>
          </w:tcPr>
          <w:p w14:paraId="4722F323" w14:textId="77777777" w:rsidR="00F1654F" w:rsidRPr="001A355C" w:rsidRDefault="00F1654F" w:rsidP="00861926">
            <w:pPr>
              <w:jc w:val="right"/>
              <w:rPr>
                <w:rFonts w:ascii="Sylfaen" w:hAnsi="Sylfaen" w:cs="Arial"/>
                <w:bCs/>
                <w:color w:val="000000"/>
                <w:lang w:val="ka-GE"/>
              </w:rPr>
            </w:pPr>
            <w:r w:rsidRPr="001A355C">
              <w:rPr>
                <w:rFonts w:ascii="Sylfaen" w:hAnsi="Sylfaen" w:cs="Arial"/>
                <w:bCs/>
                <w:color w:val="000000"/>
                <w:lang w:val="ka-GE"/>
              </w:rPr>
              <w:t>693 200,0</w:t>
            </w:r>
          </w:p>
        </w:tc>
        <w:tc>
          <w:tcPr>
            <w:tcW w:w="1442" w:type="dxa"/>
            <w:shd w:val="clear" w:color="auto" w:fill="auto"/>
          </w:tcPr>
          <w:p w14:paraId="22D66673" w14:textId="77777777" w:rsidR="00F1654F" w:rsidRPr="001A355C" w:rsidRDefault="00F1654F" w:rsidP="00861926">
            <w:pPr>
              <w:jc w:val="right"/>
              <w:rPr>
                <w:rFonts w:ascii="Sylfaen" w:hAnsi="Sylfaen" w:cs="Arial"/>
                <w:bCs/>
                <w:color w:val="000000"/>
                <w:lang w:val="ka-GE"/>
              </w:rPr>
            </w:pPr>
            <w:r w:rsidRPr="001A355C">
              <w:rPr>
                <w:rFonts w:ascii="Sylfaen" w:hAnsi="Sylfaen" w:cs="Arial"/>
                <w:bCs/>
                <w:color w:val="000000"/>
                <w:lang w:val="ka-GE"/>
              </w:rPr>
              <w:t>754 259,1</w:t>
            </w:r>
          </w:p>
        </w:tc>
        <w:tc>
          <w:tcPr>
            <w:tcW w:w="1439" w:type="dxa"/>
            <w:shd w:val="clear" w:color="auto" w:fill="auto"/>
          </w:tcPr>
          <w:p w14:paraId="1625105D" w14:textId="77777777" w:rsidR="00F1654F" w:rsidRPr="001A355C" w:rsidRDefault="00F1654F" w:rsidP="00861926">
            <w:pPr>
              <w:jc w:val="right"/>
              <w:rPr>
                <w:rFonts w:ascii="Sylfaen" w:hAnsi="Sylfaen" w:cs="Arial"/>
                <w:bCs/>
                <w:color w:val="000000"/>
                <w:lang w:val="ka-GE"/>
              </w:rPr>
            </w:pPr>
            <w:r w:rsidRPr="001A355C">
              <w:rPr>
                <w:rFonts w:ascii="Sylfaen" w:hAnsi="Sylfaen" w:cs="Arial"/>
                <w:bCs/>
                <w:color w:val="000000"/>
                <w:lang w:val="ka-GE"/>
              </w:rPr>
              <w:t>61 059,1</w:t>
            </w:r>
          </w:p>
        </w:tc>
        <w:tc>
          <w:tcPr>
            <w:tcW w:w="1423" w:type="dxa"/>
            <w:shd w:val="clear" w:color="auto" w:fill="auto"/>
          </w:tcPr>
          <w:p w14:paraId="26F1774F" w14:textId="77777777" w:rsidR="00F1654F" w:rsidRPr="001A355C" w:rsidRDefault="00F1654F" w:rsidP="00861926">
            <w:pPr>
              <w:jc w:val="right"/>
              <w:rPr>
                <w:rFonts w:ascii="Sylfaen" w:hAnsi="Sylfaen" w:cs="Arial"/>
                <w:bCs/>
                <w:color w:val="000000"/>
                <w:lang w:val="ka-GE"/>
              </w:rPr>
            </w:pPr>
            <w:r w:rsidRPr="001A355C">
              <w:rPr>
                <w:rFonts w:ascii="Sylfaen" w:hAnsi="Sylfaen" w:cs="Arial"/>
                <w:bCs/>
                <w:color w:val="000000"/>
                <w:lang w:val="ka-GE"/>
              </w:rPr>
              <w:t>108,8</w:t>
            </w:r>
          </w:p>
        </w:tc>
      </w:tr>
      <w:tr w:rsidR="00F1654F" w:rsidRPr="003F1259" w14:paraId="401EC8C0" w14:textId="77777777" w:rsidTr="00CB448A">
        <w:trPr>
          <w:trHeight w:val="288"/>
        </w:trPr>
        <w:tc>
          <w:tcPr>
            <w:tcW w:w="4769" w:type="dxa"/>
            <w:shd w:val="clear" w:color="auto" w:fill="auto"/>
            <w:vAlign w:val="center"/>
            <w:hideMark/>
          </w:tcPr>
          <w:p w14:paraId="3C57D993" w14:textId="77777777" w:rsidR="00F1654F" w:rsidRPr="003F1259" w:rsidRDefault="00F1654F" w:rsidP="00861926">
            <w:pPr>
              <w:rPr>
                <w:rFonts w:ascii="Sylfaen" w:hAnsi="Sylfaen" w:cs="Arial"/>
                <w:lang w:val="en-US"/>
              </w:rPr>
            </w:pPr>
            <w:r w:rsidRPr="003F1259">
              <w:rPr>
                <w:rFonts w:ascii="Sylfaen" w:hAnsi="Sylfaen" w:cs="Arial"/>
                <w:lang w:val="ka-GE"/>
              </w:rPr>
              <w:t xml:space="preserve">      </w:t>
            </w:r>
            <w:proofErr w:type="spellStart"/>
            <w:r w:rsidRPr="003F1259">
              <w:rPr>
                <w:rFonts w:ascii="Sylfaen" w:hAnsi="Sylfaen" w:cs="Arial"/>
                <w:lang w:val="en-US"/>
              </w:rPr>
              <w:t>იმპორტის</w:t>
            </w:r>
            <w:proofErr w:type="spellEnd"/>
            <w:r w:rsidRPr="003F1259">
              <w:rPr>
                <w:rFonts w:ascii="Sylfaen" w:hAnsi="Sylfaen" w:cs="Arial"/>
                <w:lang w:val="en-US"/>
              </w:rPr>
              <w:t xml:space="preserve"> </w:t>
            </w:r>
            <w:proofErr w:type="spellStart"/>
            <w:r w:rsidRPr="003F1259">
              <w:rPr>
                <w:rFonts w:ascii="Sylfaen" w:hAnsi="Sylfaen" w:cs="Arial"/>
                <w:lang w:val="en-US"/>
              </w:rPr>
              <w:t>გადასახადი</w:t>
            </w:r>
            <w:proofErr w:type="spellEnd"/>
          </w:p>
        </w:tc>
        <w:tc>
          <w:tcPr>
            <w:tcW w:w="1446" w:type="dxa"/>
            <w:shd w:val="clear" w:color="auto" w:fill="auto"/>
          </w:tcPr>
          <w:p w14:paraId="1142BEDC" w14:textId="77777777" w:rsidR="00F1654F" w:rsidRPr="001A355C" w:rsidRDefault="00F1654F" w:rsidP="00861926">
            <w:pPr>
              <w:jc w:val="right"/>
              <w:rPr>
                <w:rFonts w:ascii="Sylfaen" w:hAnsi="Sylfaen" w:cs="Arial"/>
                <w:bCs/>
                <w:color w:val="000000"/>
                <w:lang w:val="ka-GE"/>
              </w:rPr>
            </w:pPr>
            <w:r w:rsidRPr="001A355C">
              <w:rPr>
                <w:rFonts w:ascii="Sylfaen" w:hAnsi="Sylfaen" w:cs="Arial"/>
                <w:bCs/>
                <w:color w:val="000000"/>
                <w:lang w:val="ka-GE"/>
              </w:rPr>
              <w:t>38 000,0</w:t>
            </w:r>
          </w:p>
        </w:tc>
        <w:tc>
          <w:tcPr>
            <w:tcW w:w="1442" w:type="dxa"/>
            <w:shd w:val="clear" w:color="auto" w:fill="auto"/>
          </w:tcPr>
          <w:p w14:paraId="48A0CB53" w14:textId="77777777" w:rsidR="00F1654F" w:rsidRPr="001A355C" w:rsidRDefault="00F1654F" w:rsidP="00861926">
            <w:pPr>
              <w:jc w:val="right"/>
              <w:rPr>
                <w:rFonts w:ascii="Sylfaen" w:hAnsi="Sylfaen" w:cs="Arial"/>
                <w:bCs/>
                <w:color w:val="000000"/>
                <w:lang w:val="ka-GE"/>
              </w:rPr>
            </w:pPr>
            <w:r w:rsidRPr="001A355C">
              <w:rPr>
                <w:rFonts w:ascii="Sylfaen" w:hAnsi="Sylfaen" w:cs="Arial"/>
                <w:bCs/>
                <w:color w:val="000000"/>
                <w:lang w:val="ka-GE"/>
              </w:rPr>
              <w:t>39 153,8</w:t>
            </w:r>
          </w:p>
        </w:tc>
        <w:tc>
          <w:tcPr>
            <w:tcW w:w="1439" w:type="dxa"/>
            <w:shd w:val="clear" w:color="auto" w:fill="auto"/>
          </w:tcPr>
          <w:p w14:paraId="5BA4FAFA" w14:textId="77777777" w:rsidR="00F1654F" w:rsidRPr="001A355C" w:rsidRDefault="00F1654F" w:rsidP="00861926">
            <w:pPr>
              <w:jc w:val="right"/>
              <w:rPr>
                <w:rFonts w:ascii="Sylfaen" w:hAnsi="Sylfaen" w:cs="Arial"/>
                <w:bCs/>
                <w:color w:val="000000"/>
                <w:lang w:val="ka-GE"/>
              </w:rPr>
            </w:pPr>
            <w:r w:rsidRPr="001A355C">
              <w:rPr>
                <w:rFonts w:ascii="Sylfaen" w:hAnsi="Sylfaen" w:cs="Arial"/>
                <w:bCs/>
                <w:color w:val="000000"/>
                <w:lang w:val="ka-GE"/>
              </w:rPr>
              <w:t>1 153,8</w:t>
            </w:r>
          </w:p>
        </w:tc>
        <w:tc>
          <w:tcPr>
            <w:tcW w:w="1423" w:type="dxa"/>
            <w:shd w:val="clear" w:color="auto" w:fill="auto"/>
          </w:tcPr>
          <w:p w14:paraId="633D4221" w14:textId="77777777" w:rsidR="00F1654F" w:rsidRPr="001A355C" w:rsidRDefault="00F1654F" w:rsidP="00861926">
            <w:pPr>
              <w:jc w:val="right"/>
              <w:rPr>
                <w:rFonts w:ascii="Sylfaen" w:hAnsi="Sylfaen" w:cs="Arial"/>
                <w:bCs/>
                <w:color w:val="000000"/>
                <w:lang w:val="ka-GE"/>
              </w:rPr>
            </w:pPr>
            <w:r w:rsidRPr="001A355C">
              <w:rPr>
                <w:rFonts w:ascii="Sylfaen" w:hAnsi="Sylfaen" w:cs="Arial"/>
                <w:bCs/>
                <w:color w:val="000000"/>
                <w:lang w:val="ka-GE"/>
              </w:rPr>
              <w:t>103,0</w:t>
            </w:r>
          </w:p>
        </w:tc>
      </w:tr>
      <w:tr w:rsidR="00F1654F" w:rsidRPr="003F1259" w14:paraId="552449DD" w14:textId="77777777" w:rsidTr="00CB448A">
        <w:trPr>
          <w:trHeight w:val="288"/>
        </w:trPr>
        <w:tc>
          <w:tcPr>
            <w:tcW w:w="4769" w:type="dxa"/>
            <w:shd w:val="clear" w:color="auto" w:fill="auto"/>
            <w:vAlign w:val="center"/>
            <w:hideMark/>
          </w:tcPr>
          <w:p w14:paraId="780842A4" w14:textId="77777777" w:rsidR="00F1654F" w:rsidRPr="003F1259" w:rsidRDefault="00F1654F" w:rsidP="00861926">
            <w:pPr>
              <w:rPr>
                <w:rFonts w:ascii="Sylfaen" w:hAnsi="Sylfaen" w:cs="Arial"/>
                <w:lang w:val="en-US"/>
              </w:rPr>
            </w:pPr>
            <w:r w:rsidRPr="003F1259">
              <w:rPr>
                <w:rFonts w:ascii="Sylfaen" w:hAnsi="Sylfaen" w:cs="Arial"/>
                <w:lang w:val="ka-GE"/>
              </w:rPr>
              <w:t xml:space="preserve">      </w:t>
            </w:r>
            <w:proofErr w:type="spellStart"/>
            <w:r w:rsidRPr="003F1259">
              <w:rPr>
                <w:rFonts w:ascii="Sylfaen" w:hAnsi="Sylfaen" w:cs="Arial"/>
                <w:lang w:val="en-US"/>
              </w:rPr>
              <w:t>სხვა</w:t>
            </w:r>
            <w:proofErr w:type="spellEnd"/>
            <w:r w:rsidRPr="003F1259">
              <w:rPr>
                <w:rFonts w:ascii="Sylfaen" w:hAnsi="Sylfaen" w:cs="Arial"/>
                <w:lang w:val="en-US"/>
              </w:rPr>
              <w:t xml:space="preserve"> </w:t>
            </w:r>
            <w:proofErr w:type="spellStart"/>
            <w:r w:rsidRPr="003F1259">
              <w:rPr>
                <w:rFonts w:ascii="Sylfaen" w:hAnsi="Sylfaen" w:cs="Arial"/>
                <w:lang w:val="en-US"/>
              </w:rPr>
              <w:t>გადასახადი</w:t>
            </w:r>
            <w:proofErr w:type="spellEnd"/>
          </w:p>
        </w:tc>
        <w:tc>
          <w:tcPr>
            <w:tcW w:w="1446" w:type="dxa"/>
            <w:shd w:val="clear" w:color="auto" w:fill="auto"/>
          </w:tcPr>
          <w:p w14:paraId="6FF1860F" w14:textId="77777777" w:rsidR="00F1654F" w:rsidRPr="001A355C" w:rsidRDefault="00F1654F" w:rsidP="00861926">
            <w:pPr>
              <w:jc w:val="right"/>
              <w:rPr>
                <w:rFonts w:ascii="Sylfaen" w:hAnsi="Sylfaen" w:cs="Arial"/>
                <w:bCs/>
                <w:color w:val="000000"/>
                <w:lang w:val="ka-GE"/>
              </w:rPr>
            </w:pPr>
            <w:r w:rsidRPr="001A355C">
              <w:rPr>
                <w:rFonts w:ascii="Sylfaen" w:hAnsi="Sylfaen" w:cs="Arial"/>
                <w:bCs/>
                <w:color w:val="000000"/>
                <w:lang w:val="ka-GE"/>
              </w:rPr>
              <w:t>147 000,0</w:t>
            </w:r>
          </w:p>
        </w:tc>
        <w:tc>
          <w:tcPr>
            <w:tcW w:w="1442" w:type="dxa"/>
            <w:shd w:val="clear" w:color="auto" w:fill="auto"/>
          </w:tcPr>
          <w:p w14:paraId="1FB0F0A7" w14:textId="77777777" w:rsidR="00F1654F" w:rsidRPr="001A355C" w:rsidRDefault="00F1654F" w:rsidP="00861926">
            <w:pPr>
              <w:jc w:val="right"/>
              <w:rPr>
                <w:rFonts w:ascii="Sylfaen" w:hAnsi="Sylfaen" w:cs="Arial"/>
                <w:bCs/>
                <w:color w:val="000000"/>
                <w:lang w:val="ka-GE"/>
              </w:rPr>
            </w:pPr>
            <w:r w:rsidRPr="001A355C">
              <w:rPr>
                <w:rFonts w:ascii="Sylfaen" w:hAnsi="Sylfaen" w:cs="Arial"/>
                <w:bCs/>
                <w:color w:val="000000"/>
                <w:lang w:val="ka-GE"/>
              </w:rPr>
              <w:t>-85 377,9</w:t>
            </w:r>
          </w:p>
        </w:tc>
        <w:tc>
          <w:tcPr>
            <w:tcW w:w="1439" w:type="dxa"/>
            <w:shd w:val="clear" w:color="auto" w:fill="auto"/>
          </w:tcPr>
          <w:p w14:paraId="620CEC3D" w14:textId="77777777" w:rsidR="00F1654F" w:rsidRPr="001A355C" w:rsidRDefault="00F1654F" w:rsidP="00861926">
            <w:pPr>
              <w:jc w:val="right"/>
              <w:rPr>
                <w:rFonts w:ascii="Sylfaen" w:hAnsi="Sylfaen" w:cs="Arial"/>
                <w:bCs/>
                <w:color w:val="000000"/>
                <w:lang w:val="ka-GE"/>
              </w:rPr>
            </w:pPr>
            <w:r w:rsidRPr="001A355C">
              <w:rPr>
                <w:rFonts w:ascii="Sylfaen" w:hAnsi="Sylfaen" w:cs="Arial"/>
                <w:bCs/>
                <w:color w:val="000000"/>
                <w:lang w:val="ka-GE"/>
              </w:rPr>
              <w:t>-232 377,9</w:t>
            </w:r>
          </w:p>
        </w:tc>
        <w:tc>
          <w:tcPr>
            <w:tcW w:w="1423" w:type="dxa"/>
            <w:shd w:val="clear" w:color="auto" w:fill="auto"/>
          </w:tcPr>
          <w:p w14:paraId="24CFDB7E" w14:textId="77777777" w:rsidR="00F1654F" w:rsidRPr="001A355C" w:rsidRDefault="00F1654F" w:rsidP="00861926">
            <w:pPr>
              <w:jc w:val="right"/>
              <w:rPr>
                <w:rFonts w:ascii="Sylfaen" w:hAnsi="Sylfaen" w:cs="Arial"/>
                <w:bCs/>
                <w:color w:val="000000"/>
                <w:lang w:val="ka-GE"/>
              </w:rPr>
            </w:pPr>
            <w:r w:rsidRPr="001A355C">
              <w:rPr>
                <w:rFonts w:ascii="Sylfaen" w:hAnsi="Sylfaen" w:cs="Arial"/>
                <w:bCs/>
                <w:color w:val="000000"/>
                <w:lang w:val="ka-GE"/>
              </w:rPr>
              <w:t>-58,1</w:t>
            </w:r>
          </w:p>
        </w:tc>
      </w:tr>
    </w:tbl>
    <w:p w14:paraId="6C327BFF" w14:textId="77777777" w:rsidR="00B73DB7" w:rsidRPr="00946034" w:rsidRDefault="00B73DB7" w:rsidP="00861926">
      <w:pPr>
        <w:ind w:firstLine="720"/>
        <w:jc w:val="both"/>
        <w:rPr>
          <w:rFonts w:ascii="Sylfaen" w:hAnsi="Sylfaen" w:cs="Sylfaen"/>
          <w:sz w:val="22"/>
          <w:szCs w:val="22"/>
          <w:lang w:val="ka-GE"/>
        </w:rPr>
      </w:pPr>
    </w:p>
    <w:p w14:paraId="67CBE83C" w14:textId="77777777" w:rsidR="003D5F18" w:rsidRPr="00946034" w:rsidRDefault="00D01BBA" w:rsidP="00861926">
      <w:pPr>
        <w:ind w:firstLine="720"/>
        <w:jc w:val="both"/>
        <w:rPr>
          <w:rFonts w:ascii="Sylfaen" w:hAnsi="Sylfaen" w:cs="Sylfaen"/>
          <w:sz w:val="22"/>
          <w:szCs w:val="22"/>
          <w:lang w:val="ka-GE"/>
        </w:rPr>
      </w:pPr>
      <w:r w:rsidRPr="001E1B56">
        <w:rPr>
          <w:rFonts w:ascii="Sylfaen" w:hAnsi="Sylfaen" w:cs="Sylfaen"/>
          <w:b/>
          <w:sz w:val="22"/>
          <w:szCs w:val="22"/>
          <w:lang w:val="ka-GE"/>
        </w:rPr>
        <w:t>გრანტების</w:t>
      </w:r>
      <w:r w:rsidRPr="001E1B56">
        <w:rPr>
          <w:rFonts w:ascii="Sylfaen" w:hAnsi="Sylfaen" w:cs="Sylfaen"/>
          <w:sz w:val="22"/>
          <w:szCs w:val="22"/>
          <w:lang w:val="ka-GE"/>
        </w:rPr>
        <w:t xml:space="preserve"> </w:t>
      </w:r>
      <w:r w:rsidR="00E57DDF" w:rsidRPr="001E1B56">
        <w:rPr>
          <w:rFonts w:ascii="Sylfaen" w:hAnsi="Sylfaen" w:cs="Sylfaen"/>
          <w:sz w:val="22"/>
          <w:szCs w:val="22"/>
          <w:lang w:val="ka-GE"/>
        </w:rPr>
        <w:t xml:space="preserve">საპროგნოზო მაჩვენებელი განისაზღვრა </w:t>
      </w:r>
      <w:r w:rsidR="00F1654F" w:rsidRPr="00F1654F">
        <w:rPr>
          <w:rFonts w:ascii="Sylfaen" w:hAnsi="Sylfaen" w:cs="Sylfaen"/>
          <w:sz w:val="22"/>
          <w:szCs w:val="22"/>
          <w:lang w:val="ka-GE"/>
        </w:rPr>
        <w:t>205 006.0</w:t>
      </w:r>
      <w:r w:rsidR="00E57DDF" w:rsidRPr="001E1B56">
        <w:rPr>
          <w:rFonts w:ascii="Sylfaen" w:hAnsi="Sylfaen" w:cs="Sylfaen"/>
          <w:sz w:val="22"/>
          <w:szCs w:val="22"/>
          <w:lang w:val="ka-GE"/>
        </w:rPr>
        <w:t xml:space="preserve"> ათასი ლარით,</w:t>
      </w:r>
      <w:r w:rsidR="00E57DDF" w:rsidRPr="003F1259">
        <w:rPr>
          <w:rFonts w:ascii="Sylfaen" w:hAnsi="Sylfaen" w:cs="Arial"/>
          <w:sz w:val="22"/>
          <w:szCs w:val="22"/>
          <w:lang w:val="ka-GE"/>
        </w:rPr>
        <w:t xml:space="preserve"> </w:t>
      </w:r>
      <w:r w:rsidR="00E57DDF" w:rsidRPr="003F1259">
        <w:rPr>
          <w:rFonts w:ascii="Sylfaen" w:hAnsi="Sylfaen" w:cs="Sylfaen"/>
          <w:sz w:val="22"/>
          <w:szCs w:val="22"/>
          <w:lang w:val="ka-GE"/>
        </w:rPr>
        <w:t>საანგარიშო</w:t>
      </w:r>
      <w:r w:rsidR="00E57DDF" w:rsidRPr="003F1259">
        <w:rPr>
          <w:rFonts w:ascii="Sylfaen" w:hAnsi="Sylfaen" w:cs="Arial"/>
          <w:sz w:val="22"/>
          <w:szCs w:val="22"/>
          <w:lang w:val="ka-GE"/>
        </w:rPr>
        <w:t xml:space="preserve"> </w:t>
      </w:r>
      <w:r w:rsidR="00E57DDF" w:rsidRPr="003F1259">
        <w:rPr>
          <w:rFonts w:ascii="Sylfaen" w:hAnsi="Sylfaen" w:cs="Sylfaen"/>
          <w:sz w:val="22"/>
          <w:szCs w:val="22"/>
          <w:lang w:val="ka-GE"/>
        </w:rPr>
        <w:t>პერიოდში</w:t>
      </w:r>
      <w:r w:rsidR="00E57DDF" w:rsidRPr="003F1259">
        <w:rPr>
          <w:rFonts w:ascii="Sylfaen" w:hAnsi="Sylfaen" w:cs="Arial"/>
          <w:sz w:val="22"/>
          <w:szCs w:val="22"/>
          <w:lang w:val="ka-GE"/>
        </w:rPr>
        <w:t xml:space="preserve"> </w:t>
      </w:r>
      <w:r w:rsidR="00E57DDF" w:rsidRPr="003F1259">
        <w:rPr>
          <w:rFonts w:ascii="Sylfaen" w:hAnsi="Sylfaen" w:cs="Sylfaen"/>
          <w:sz w:val="22"/>
          <w:szCs w:val="22"/>
          <w:lang w:val="ka-GE"/>
        </w:rPr>
        <w:t>მობილიზებულ</w:t>
      </w:r>
      <w:r w:rsidR="00E57DDF" w:rsidRPr="003F1259">
        <w:rPr>
          <w:rFonts w:ascii="Sylfaen" w:hAnsi="Sylfaen" w:cs="Arial"/>
          <w:sz w:val="22"/>
          <w:szCs w:val="22"/>
          <w:lang w:val="ka-GE"/>
        </w:rPr>
        <w:t xml:space="preserve"> </w:t>
      </w:r>
      <w:r w:rsidR="00E57DDF" w:rsidRPr="003F1259">
        <w:rPr>
          <w:rFonts w:ascii="Sylfaen" w:hAnsi="Sylfaen" w:cs="Sylfaen"/>
          <w:sz w:val="22"/>
          <w:szCs w:val="22"/>
          <w:lang w:val="ka-GE"/>
        </w:rPr>
        <w:t xml:space="preserve">იქნა </w:t>
      </w:r>
      <w:r w:rsidR="00F1654F" w:rsidRPr="00F1654F">
        <w:rPr>
          <w:rFonts w:ascii="Sylfaen" w:hAnsi="Sylfaen" w:cs="Arial"/>
          <w:sz w:val="22"/>
          <w:szCs w:val="22"/>
          <w:lang w:val="ka-GE"/>
        </w:rPr>
        <w:t>248 628.5</w:t>
      </w:r>
      <w:r w:rsidR="00E57DDF">
        <w:rPr>
          <w:rFonts w:ascii="Sylfaen" w:hAnsi="Sylfaen" w:cs="Arial"/>
          <w:sz w:val="22"/>
          <w:szCs w:val="22"/>
          <w:lang w:val="en-US"/>
        </w:rPr>
        <w:t xml:space="preserve"> </w:t>
      </w:r>
      <w:r w:rsidR="00E57DDF" w:rsidRPr="003F1259">
        <w:rPr>
          <w:rFonts w:ascii="Sylfaen" w:hAnsi="Sylfaen" w:cs="Sylfaen"/>
          <w:sz w:val="22"/>
          <w:szCs w:val="22"/>
          <w:lang w:val="ka-GE"/>
        </w:rPr>
        <w:t>ათასი</w:t>
      </w:r>
      <w:r w:rsidR="00E57DDF" w:rsidRPr="003F1259">
        <w:rPr>
          <w:rFonts w:ascii="Sylfaen" w:hAnsi="Sylfaen" w:cs="Arial"/>
          <w:sz w:val="22"/>
          <w:szCs w:val="22"/>
          <w:lang w:val="ka-GE"/>
        </w:rPr>
        <w:t xml:space="preserve"> </w:t>
      </w:r>
      <w:r w:rsidR="00E57DDF" w:rsidRPr="003F1259">
        <w:rPr>
          <w:rFonts w:ascii="Sylfaen" w:hAnsi="Sylfaen" w:cs="Sylfaen"/>
          <w:sz w:val="22"/>
          <w:szCs w:val="22"/>
          <w:lang w:val="ka-GE"/>
        </w:rPr>
        <w:t>ლარი</w:t>
      </w:r>
      <w:r w:rsidR="00E57DDF" w:rsidRPr="003F1259">
        <w:rPr>
          <w:rFonts w:ascii="Sylfaen" w:hAnsi="Sylfaen" w:cs="Sylfaen"/>
          <w:sz w:val="22"/>
          <w:szCs w:val="22"/>
          <w:lang w:val="en-US"/>
        </w:rPr>
        <w:t xml:space="preserve"> </w:t>
      </w:r>
      <w:r w:rsidR="00E57DDF">
        <w:rPr>
          <w:rFonts w:ascii="Sylfaen" w:hAnsi="Sylfaen" w:cs="Sylfaen"/>
          <w:sz w:val="22"/>
          <w:szCs w:val="22"/>
          <w:lang w:val="ka-GE"/>
        </w:rPr>
        <w:t>(მათ შორის, „საქართველოს 202</w:t>
      </w:r>
      <w:r w:rsidR="00F1654F">
        <w:rPr>
          <w:rFonts w:ascii="Sylfaen" w:hAnsi="Sylfaen" w:cs="Sylfaen"/>
          <w:sz w:val="22"/>
          <w:szCs w:val="22"/>
          <w:lang w:val="en-US"/>
        </w:rPr>
        <w:t>1</w:t>
      </w:r>
      <w:r w:rsidR="00E57DDF">
        <w:rPr>
          <w:rFonts w:ascii="Sylfaen" w:hAnsi="Sylfaen" w:cs="Sylfaen"/>
          <w:sz w:val="22"/>
          <w:szCs w:val="22"/>
          <w:lang w:val="ka-GE"/>
        </w:rPr>
        <w:t xml:space="preserve"> წლის სახელმწიფო ბიუჯეტის შესახებ“ საქართველოს კანონის 35-ე მუხლის შესაბამისად საჯარო სამართლის იურიდიული პირების მიერ სახელმწიფო ბიუჯეტში მიმართული სახსრები - </w:t>
      </w:r>
      <w:r w:rsidR="00F9325C">
        <w:rPr>
          <w:rFonts w:ascii="Sylfaen" w:hAnsi="Sylfaen" w:cs="Sylfaen"/>
          <w:sz w:val="22"/>
          <w:szCs w:val="22"/>
          <w:lang w:val="en-US"/>
        </w:rPr>
        <w:t>35</w:t>
      </w:r>
      <w:r w:rsidR="00E57DDF">
        <w:rPr>
          <w:rFonts w:ascii="Sylfaen" w:hAnsi="Sylfaen" w:cs="Sylfaen"/>
          <w:sz w:val="22"/>
          <w:szCs w:val="22"/>
          <w:lang w:val="ka-GE"/>
        </w:rPr>
        <w:t xml:space="preserve"> </w:t>
      </w:r>
      <w:r w:rsidR="00F9325C">
        <w:rPr>
          <w:rFonts w:ascii="Sylfaen" w:hAnsi="Sylfaen" w:cs="Sylfaen"/>
          <w:sz w:val="22"/>
          <w:szCs w:val="22"/>
          <w:lang w:val="en-US"/>
        </w:rPr>
        <w:t>402</w:t>
      </w:r>
      <w:r w:rsidR="00E57DDF">
        <w:rPr>
          <w:rFonts w:ascii="Sylfaen" w:hAnsi="Sylfaen" w:cs="Sylfaen"/>
          <w:sz w:val="22"/>
          <w:szCs w:val="22"/>
          <w:lang w:val="ka-GE"/>
        </w:rPr>
        <w:t>.</w:t>
      </w:r>
      <w:r w:rsidR="00AD1C80">
        <w:rPr>
          <w:rFonts w:ascii="Sylfaen" w:hAnsi="Sylfaen" w:cs="Sylfaen"/>
          <w:sz w:val="22"/>
          <w:szCs w:val="22"/>
          <w:lang w:val="en-US"/>
        </w:rPr>
        <w:t>7</w:t>
      </w:r>
      <w:r w:rsidR="00E57DDF">
        <w:rPr>
          <w:rFonts w:ascii="Sylfaen" w:hAnsi="Sylfaen" w:cs="Sylfaen"/>
          <w:sz w:val="22"/>
          <w:szCs w:val="22"/>
          <w:lang w:val="ka-GE"/>
        </w:rPr>
        <w:t xml:space="preserve">  ათასი ლარი),</w:t>
      </w:r>
      <w:r w:rsidR="00E57DDF">
        <w:rPr>
          <w:rFonts w:ascii="Sylfaen" w:hAnsi="Sylfaen" w:cs="Arial"/>
          <w:sz w:val="22"/>
          <w:szCs w:val="22"/>
          <w:lang w:val="ka-GE"/>
        </w:rPr>
        <w:t xml:space="preserve"> </w:t>
      </w:r>
      <w:r w:rsidR="00E57DDF" w:rsidRPr="00E84847">
        <w:rPr>
          <w:rFonts w:ascii="Sylfaen" w:hAnsi="Sylfaen" w:cs="Sylfaen"/>
          <w:sz w:val="22"/>
          <w:szCs w:val="22"/>
          <w:lang w:val="ka-GE"/>
        </w:rPr>
        <w:t>ანუ</w:t>
      </w:r>
      <w:r w:rsidR="00E57DDF" w:rsidRPr="00E84847">
        <w:rPr>
          <w:rFonts w:ascii="Sylfaen" w:hAnsi="Sylfaen" w:cs="Arial"/>
          <w:sz w:val="22"/>
          <w:szCs w:val="22"/>
          <w:lang w:val="ka-GE"/>
        </w:rPr>
        <w:t xml:space="preserve"> </w:t>
      </w:r>
      <w:r w:rsidR="00E57DDF" w:rsidRPr="00E84847">
        <w:rPr>
          <w:rFonts w:ascii="Sylfaen" w:hAnsi="Sylfaen" w:cs="Sylfaen"/>
          <w:sz w:val="22"/>
          <w:szCs w:val="22"/>
          <w:lang w:val="ka-GE"/>
        </w:rPr>
        <w:t>საპროგნოზო</w:t>
      </w:r>
      <w:r w:rsidR="00E57DDF" w:rsidRPr="00E84847">
        <w:rPr>
          <w:rFonts w:ascii="Sylfaen" w:hAnsi="Sylfaen" w:cs="Arial"/>
          <w:sz w:val="22"/>
          <w:szCs w:val="22"/>
          <w:lang w:val="ka-GE"/>
        </w:rPr>
        <w:t xml:space="preserve"> </w:t>
      </w:r>
      <w:r w:rsidR="00E57DDF" w:rsidRPr="00E84847">
        <w:rPr>
          <w:rFonts w:ascii="Sylfaen" w:hAnsi="Sylfaen" w:cs="Sylfaen"/>
          <w:sz w:val="22"/>
          <w:szCs w:val="22"/>
          <w:lang w:val="ka-GE"/>
        </w:rPr>
        <w:t>მაჩვენებლის</w:t>
      </w:r>
      <w:r w:rsidR="00E57DDF" w:rsidRPr="00E84847">
        <w:rPr>
          <w:rFonts w:ascii="Sylfaen" w:hAnsi="Sylfaen" w:cs="Arial"/>
          <w:sz w:val="22"/>
          <w:szCs w:val="22"/>
          <w:lang w:val="ka-GE"/>
        </w:rPr>
        <w:t xml:space="preserve"> </w:t>
      </w:r>
      <w:r w:rsidR="00E57DDF">
        <w:rPr>
          <w:rFonts w:ascii="Sylfaen" w:hAnsi="Sylfaen" w:cs="Arial"/>
          <w:sz w:val="22"/>
          <w:szCs w:val="22"/>
          <w:lang w:val="ka-GE"/>
        </w:rPr>
        <w:t>1</w:t>
      </w:r>
      <w:r w:rsidR="00F1654F">
        <w:rPr>
          <w:rFonts w:ascii="Sylfaen" w:hAnsi="Sylfaen" w:cs="Arial"/>
          <w:sz w:val="22"/>
          <w:szCs w:val="22"/>
          <w:lang w:val="en-US"/>
        </w:rPr>
        <w:t>21</w:t>
      </w:r>
      <w:r w:rsidR="00E57DDF">
        <w:rPr>
          <w:rFonts w:ascii="Sylfaen" w:hAnsi="Sylfaen" w:cs="Arial"/>
          <w:sz w:val="22"/>
          <w:szCs w:val="22"/>
          <w:lang w:val="ka-GE"/>
        </w:rPr>
        <w:t>.</w:t>
      </w:r>
      <w:r w:rsidR="00F1654F">
        <w:rPr>
          <w:rFonts w:ascii="Sylfaen" w:hAnsi="Sylfaen" w:cs="Arial"/>
          <w:sz w:val="22"/>
          <w:szCs w:val="22"/>
          <w:lang w:val="en-US"/>
        </w:rPr>
        <w:t>3</w:t>
      </w:r>
      <w:r w:rsidR="00E57DDF" w:rsidRPr="00E84847">
        <w:rPr>
          <w:rFonts w:ascii="Sylfaen" w:hAnsi="Sylfaen" w:cs="Arial"/>
          <w:sz w:val="22"/>
          <w:szCs w:val="22"/>
          <w:lang w:val="ka-GE"/>
        </w:rPr>
        <w:t>%.</w:t>
      </w:r>
    </w:p>
    <w:p w14:paraId="149936B7" w14:textId="77777777" w:rsidR="00946034" w:rsidRPr="00946034" w:rsidRDefault="00946034" w:rsidP="00861926">
      <w:pPr>
        <w:pStyle w:val="BodyTextIndent2"/>
        <w:tabs>
          <w:tab w:val="num" w:pos="0"/>
        </w:tabs>
        <w:ind w:firstLine="0"/>
        <w:jc w:val="right"/>
        <w:rPr>
          <w:rFonts w:ascii="Sylfaen" w:hAnsi="Sylfaen" w:cs="Sylfaen"/>
          <w:i/>
          <w:color w:val="000000"/>
          <w:sz w:val="18"/>
          <w:szCs w:val="18"/>
          <w:lang w:val="ka-GE"/>
        </w:rPr>
      </w:pPr>
      <w:r w:rsidRPr="00946034">
        <w:rPr>
          <w:rFonts w:ascii="Sylfaen" w:hAnsi="Sylfaen" w:cs="Sylfaen"/>
          <w:i/>
          <w:color w:val="000000"/>
          <w:sz w:val="18"/>
          <w:szCs w:val="18"/>
          <w:lang w:val="ka-GE"/>
        </w:rPr>
        <w:t>ათასი ლარი</w:t>
      </w:r>
    </w:p>
    <w:tbl>
      <w:tblPr>
        <w:tblW w:w="5000" w:type="pct"/>
        <w:tblLook w:val="04A0" w:firstRow="1" w:lastRow="0" w:firstColumn="1" w:lastColumn="0" w:noHBand="0" w:noVBand="1"/>
      </w:tblPr>
      <w:tblGrid>
        <w:gridCol w:w="5260"/>
        <w:gridCol w:w="5260"/>
      </w:tblGrid>
      <w:tr w:rsidR="00A7654A" w:rsidRPr="00A7654A" w14:paraId="38749715" w14:textId="77777777" w:rsidTr="00A7654A">
        <w:trPr>
          <w:trHeight w:val="300"/>
        </w:trPr>
        <w:tc>
          <w:tcPr>
            <w:tcW w:w="2500" w:type="pct"/>
            <w:vMerge w:val="restart"/>
            <w:tcBorders>
              <w:top w:val="dotted" w:sz="4" w:space="0" w:color="auto"/>
              <w:left w:val="dotted" w:sz="4" w:space="0" w:color="auto"/>
              <w:bottom w:val="dotted" w:sz="4" w:space="0" w:color="000000"/>
              <w:right w:val="dotted" w:sz="4" w:space="0" w:color="auto"/>
            </w:tcBorders>
            <w:shd w:val="clear" w:color="auto" w:fill="auto"/>
            <w:vAlign w:val="center"/>
            <w:hideMark/>
          </w:tcPr>
          <w:p w14:paraId="06F015B4" w14:textId="77777777" w:rsidR="00A7654A" w:rsidRPr="00A7654A" w:rsidRDefault="00A7654A" w:rsidP="00861926">
            <w:pPr>
              <w:jc w:val="center"/>
              <w:rPr>
                <w:rFonts w:ascii="Sylfaen" w:hAnsi="Sylfaen" w:cs="Calibri"/>
                <w:b/>
                <w:bCs/>
                <w:color w:val="000000"/>
                <w:lang w:val="en-US"/>
              </w:rPr>
            </w:pPr>
            <w:proofErr w:type="spellStart"/>
            <w:r w:rsidRPr="00A7654A">
              <w:rPr>
                <w:rFonts w:ascii="Sylfaen" w:hAnsi="Sylfaen" w:cs="Calibri"/>
                <w:b/>
                <w:bCs/>
                <w:color w:val="000000"/>
                <w:lang w:val="en-US"/>
              </w:rPr>
              <w:t>დასახელება</w:t>
            </w:r>
            <w:proofErr w:type="spellEnd"/>
          </w:p>
        </w:tc>
        <w:tc>
          <w:tcPr>
            <w:tcW w:w="2500" w:type="pct"/>
            <w:tcBorders>
              <w:top w:val="dotted" w:sz="4" w:space="0" w:color="auto"/>
              <w:left w:val="nil"/>
              <w:bottom w:val="nil"/>
              <w:right w:val="dotted" w:sz="4" w:space="0" w:color="auto"/>
            </w:tcBorders>
            <w:shd w:val="clear" w:color="auto" w:fill="auto"/>
            <w:vAlign w:val="center"/>
            <w:hideMark/>
          </w:tcPr>
          <w:p w14:paraId="437D495F" w14:textId="77777777" w:rsidR="00A7654A" w:rsidRPr="00A7654A" w:rsidRDefault="00A7654A" w:rsidP="00861926">
            <w:pPr>
              <w:jc w:val="center"/>
              <w:rPr>
                <w:rFonts w:ascii="Sylfaen" w:hAnsi="Sylfaen" w:cs="Calibri"/>
                <w:b/>
                <w:bCs/>
                <w:color w:val="000000"/>
                <w:lang w:val="en-US"/>
              </w:rPr>
            </w:pPr>
            <w:r w:rsidRPr="00A7654A">
              <w:rPr>
                <w:rFonts w:ascii="Sylfaen" w:hAnsi="Sylfaen" w:cs="Calibri"/>
                <w:b/>
                <w:bCs/>
                <w:color w:val="000000"/>
                <w:lang w:val="en-US"/>
              </w:rPr>
              <w:t xml:space="preserve"> </w:t>
            </w:r>
            <w:proofErr w:type="spellStart"/>
            <w:r w:rsidRPr="00A7654A">
              <w:rPr>
                <w:rFonts w:ascii="Sylfaen" w:hAnsi="Sylfaen" w:cs="Calibri"/>
                <w:b/>
                <w:bCs/>
                <w:color w:val="000000"/>
                <w:lang w:val="en-US"/>
              </w:rPr>
              <w:t>საანგარიშო</w:t>
            </w:r>
            <w:proofErr w:type="spellEnd"/>
            <w:r w:rsidRPr="00A7654A">
              <w:rPr>
                <w:rFonts w:ascii="Sylfaen" w:hAnsi="Sylfaen" w:cs="Calibri"/>
                <w:b/>
                <w:bCs/>
                <w:color w:val="000000"/>
                <w:lang w:val="en-US"/>
              </w:rPr>
              <w:t xml:space="preserve"> </w:t>
            </w:r>
            <w:proofErr w:type="spellStart"/>
            <w:r w:rsidRPr="00A7654A">
              <w:rPr>
                <w:rFonts w:ascii="Sylfaen" w:hAnsi="Sylfaen" w:cs="Calibri"/>
                <w:b/>
                <w:bCs/>
                <w:color w:val="000000"/>
                <w:lang w:val="en-US"/>
              </w:rPr>
              <w:t>პერიოდის</w:t>
            </w:r>
            <w:proofErr w:type="spellEnd"/>
          </w:p>
        </w:tc>
      </w:tr>
      <w:tr w:rsidR="00A7654A" w:rsidRPr="00A7654A" w14:paraId="1102B8CE" w14:textId="77777777" w:rsidTr="00A7654A">
        <w:trPr>
          <w:trHeight w:val="180"/>
        </w:trPr>
        <w:tc>
          <w:tcPr>
            <w:tcW w:w="2500" w:type="pct"/>
            <w:vMerge/>
            <w:tcBorders>
              <w:top w:val="dotted" w:sz="4" w:space="0" w:color="auto"/>
              <w:left w:val="dotted" w:sz="4" w:space="0" w:color="auto"/>
              <w:bottom w:val="dotted" w:sz="4" w:space="0" w:color="000000"/>
              <w:right w:val="dotted" w:sz="4" w:space="0" w:color="auto"/>
            </w:tcBorders>
            <w:vAlign w:val="center"/>
            <w:hideMark/>
          </w:tcPr>
          <w:p w14:paraId="6BD4C4BD" w14:textId="77777777" w:rsidR="00A7654A" w:rsidRPr="00A7654A" w:rsidRDefault="00A7654A" w:rsidP="00861926">
            <w:pPr>
              <w:rPr>
                <w:rFonts w:ascii="Sylfaen" w:hAnsi="Sylfaen" w:cs="Calibri"/>
                <w:b/>
                <w:bCs/>
                <w:color w:val="000000"/>
                <w:lang w:val="en-US"/>
              </w:rPr>
            </w:pPr>
          </w:p>
        </w:tc>
        <w:tc>
          <w:tcPr>
            <w:tcW w:w="2500" w:type="pct"/>
            <w:tcBorders>
              <w:top w:val="nil"/>
              <w:left w:val="nil"/>
              <w:bottom w:val="dotted" w:sz="4" w:space="0" w:color="auto"/>
              <w:right w:val="dotted" w:sz="4" w:space="0" w:color="auto"/>
            </w:tcBorders>
            <w:shd w:val="clear" w:color="auto" w:fill="auto"/>
            <w:vAlign w:val="center"/>
            <w:hideMark/>
          </w:tcPr>
          <w:p w14:paraId="5C8C64C5" w14:textId="77777777" w:rsidR="00A7654A" w:rsidRPr="00A7654A" w:rsidRDefault="00A7654A" w:rsidP="00861926">
            <w:pPr>
              <w:jc w:val="center"/>
              <w:rPr>
                <w:rFonts w:ascii="Sylfaen" w:hAnsi="Sylfaen" w:cs="Calibri"/>
                <w:b/>
                <w:bCs/>
                <w:color w:val="000000"/>
                <w:lang w:val="en-US"/>
              </w:rPr>
            </w:pPr>
            <w:proofErr w:type="spellStart"/>
            <w:r w:rsidRPr="00A7654A">
              <w:rPr>
                <w:rFonts w:ascii="Sylfaen" w:hAnsi="Sylfaen" w:cs="Calibri"/>
                <w:b/>
                <w:bCs/>
                <w:color w:val="000000"/>
                <w:lang w:val="en-US"/>
              </w:rPr>
              <w:t>ფაქტი</w:t>
            </w:r>
            <w:proofErr w:type="spellEnd"/>
          </w:p>
        </w:tc>
      </w:tr>
      <w:tr w:rsidR="00A7654A" w:rsidRPr="00A7654A" w14:paraId="73928B3A" w14:textId="77777777" w:rsidTr="00A7654A">
        <w:trPr>
          <w:trHeight w:val="300"/>
        </w:trPr>
        <w:tc>
          <w:tcPr>
            <w:tcW w:w="2500" w:type="pct"/>
            <w:tcBorders>
              <w:top w:val="nil"/>
              <w:left w:val="dotted" w:sz="4" w:space="0" w:color="auto"/>
              <w:bottom w:val="dotted" w:sz="4" w:space="0" w:color="auto"/>
              <w:right w:val="dotted" w:sz="4" w:space="0" w:color="auto"/>
            </w:tcBorders>
            <w:shd w:val="clear" w:color="auto" w:fill="auto"/>
            <w:vAlign w:val="center"/>
            <w:hideMark/>
          </w:tcPr>
          <w:p w14:paraId="30786525" w14:textId="77777777" w:rsidR="00A7654A" w:rsidRPr="00A7654A" w:rsidRDefault="00A7654A" w:rsidP="00861926">
            <w:pPr>
              <w:rPr>
                <w:rFonts w:ascii="Sylfaen" w:hAnsi="Sylfaen" w:cs="Calibri"/>
                <w:b/>
                <w:bCs/>
                <w:color w:val="000000"/>
                <w:lang w:val="en-US"/>
              </w:rPr>
            </w:pPr>
            <w:proofErr w:type="spellStart"/>
            <w:r w:rsidRPr="00A7654A">
              <w:rPr>
                <w:rFonts w:ascii="Sylfaen" w:hAnsi="Sylfaen" w:cs="Calibri"/>
                <w:b/>
                <w:bCs/>
                <w:color w:val="000000"/>
                <w:lang w:val="en-US"/>
              </w:rPr>
              <w:t>გრანტები</w:t>
            </w:r>
            <w:proofErr w:type="spellEnd"/>
          </w:p>
        </w:tc>
        <w:tc>
          <w:tcPr>
            <w:tcW w:w="2500" w:type="pct"/>
            <w:tcBorders>
              <w:top w:val="nil"/>
              <w:left w:val="nil"/>
              <w:bottom w:val="dotted" w:sz="4" w:space="0" w:color="auto"/>
              <w:right w:val="dotted" w:sz="4" w:space="0" w:color="auto"/>
            </w:tcBorders>
            <w:shd w:val="clear" w:color="auto" w:fill="auto"/>
            <w:vAlign w:val="center"/>
            <w:hideMark/>
          </w:tcPr>
          <w:p w14:paraId="15CCF9A9" w14:textId="77777777" w:rsidR="00A7654A" w:rsidRPr="00A7654A" w:rsidRDefault="00A7654A" w:rsidP="00861926">
            <w:pPr>
              <w:jc w:val="center"/>
              <w:rPr>
                <w:rFonts w:ascii="Sylfaen" w:hAnsi="Sylfaen" w:cs="Calibri"/>
                <w:b/>
                <w:bCs/>
                <w:color w:val="000000"/>
                <w:lang w:val="en-US"/>
              </w:rPr>
            </w:pPr>
            <w:r w:rsidRPr="00A7654A">
              <w:rPr>
                <w:rFonts w:ascii="Sylfaen" w:hAnsi="Sylfaen" w:cs="Calibri"/>
                <w:b/>
                <w:bCs/>
                <w:color w:val="000000"/>
                <w:lang w:val="en-US"/>
              </w:rPr>
              <w:t>248 628,5</w:t>
            </w:r>
          </w:p>
        </w:tc>
      </w:tr>
      <w:tr w:rsidR="00A7654A" w:rsidRPr="00A7654A" w14:paraId="39BBF865" w14:textId="77777777" w:rsidTr="00A7654A">
        <w:trPr>
          <w:trHeight w:val="301"/>
        </w:trPr>
        <w:tc>
          <w:tcPr>
            <w:tcW w:w="2500" w:type="pct"/>
            <w:tcBorders>
              <w:top w:val="nil"/>
              <w:left w:val="dotted" w:sz="4" w:space="0" w:color="auto"/>
              <w:bottom w:val="dotted" w:sz="4" w:space="0" w:color="auto"/>
              <w:right w:val="dotted" w:sz="4" w:space="0" w:color="auto"/>
            </w:tcBorders>
            <w:shd w:val="clear" w:color="auto" w:fill="auto"/>
            <w:vAlign w:val="center"/>
            <w:hideMark/>
          </w:tcPr>
          <w:p w14:paraId="57F4312C" w14:textId="77777777" w:rsidR="00A7654A" w:rsidRPr="00A7654A" w:rsidRDefault="00A7654A" w:rsidP="00861926">
            <w:pPr>
              <w:rPr>
                <w:rFonts w:ascii="Sylfaen" w:hAnsi="Sylfaen" w:cs="Calibri"/>
                <w:b/>
                <w:bCs/>
                <w:color w:val="000000"/>
                <w:lang w:val="en-US"/>
              </w:rPr>
            </w:pPr>
            <w:proofErr w:type="spellStart"/>
            <w:r w:rsidRPr="00A7654A">
              <w:rPr>
                <w:rFonts w:ascii="Sylfaen" w:hAnsi="Sylfaen" w:cs="Calibri"/>
                <w:b/>
                <w:bCs/>
                <w:color w:val="000000"/>
                <w:lang w:val="en-US"/>
              </w:rPr>
              <w:t>ბიუჯეტის</w:t>
            </w:r>
            <w:proofErr w:type="spellEnd"/>
            <w:r w:rsidRPr="00A7654A">
              <w:rPr>
                <w:rFonts w:ascii="Sylfaen" w:hAnsi="Sylfaen" w:cs="Calibri"/>
                <w:b/>
                <w:bCs/>
                <w:color w:val="000000"/>
                <w:lang w:val="en-US"/>
              </w:rPr>
              <w:t xml:space="preserve"> </w:t>
            </w:r>
            <w:proofErr w:type="spellStart"/>
            <w:r w:rsidRPr="00A7654A">
              <w:rPr>
                <w:rFonts w:ascii="Sylfaen" w:hAnsi="Sylfaen" w:cs="Calibri"/>
                <w:b/>
                <w:bCs/>
                <w:color w:val="000000"/>
                <w:lang w:val="en-US"/>
              </w:rPr>
              <w:t>მხარდამჭერი</w:t>
            </w:r>
            <w:proofErr w:type="spellEnd"/>
            <w:r w:rsidRPr="00A7654A">
              <w:rPr>
                <w:rFonts w:ascii="Sylfaen" w:hAnsi="Sylfaen" w:cs="Calibri"/>
                <w:b/>
                <w:bCs/>
                <w:color w:val="000000"/>
                <w:lang w:val="en-US"/>
              </w:rPr>
              <w:t xml:space="preserve"> </w:t>
            </w:r>
            <w:proofErr w:type="spellStart"/>
            <w:r w:rsidRPr="00A7654A">
              <w:rPr>
                <w:rFonts w:ascii="Sylfaen" w:hAnsi="Sylfaen" w:cs="Calibri"/>
                <w:b/>
                <w:bCs/>
                <w:color w:val="000000"/>
                <w:lang w:val="en-US"/>
              </w:rPr>
              <w:t>გრანტები</w:t>
            </w:r>
            <w:proofErr w:type="spellEnd"/>
          </w:p>
        </w:tc>
        <w:tc>
          <w:tcPr>
            <w:tcW w:w="2500" w:type="pct"/>
            <w:tcBorders>
              <w:top w:val="nil"/>
              <w:left w:val="nil"/>
              <w:bottom w:val="dotted" w:sz="4" w:space="0" w:color="auto"/>
              <w:right w:val="dotted" w:sz="4" w:space="0" w:color="auto"/>
            </w:tcBorders>
            <w:shd w:val="clear" w:color="auto" w:fill="auto"/>
            <w:vAlign w:val="center"/>
            <w:hideMark/>
          </w:tcPr>
          <w:p w14:paraId="4E0F3DA0" w14:textId="77777777" w:rsidR="00A7654A" w:rsidRPr="00A7654A" w:rsidRDefault="00A7654A" w:rsidP="00861926">
            <w:pPr>
              <w:jc w:val="center"/>
              <w:rPr>
                <w:rFonts w:ascii="Sylfaen" w:hAnsi="Sylfaen" w:cs="Calibri"/>
                <w:b/>
                <w:bCs/>
                <w:color w:val="000000"/>
                <w:lang w:val="en-US"/>
              </w:rPr>
            </w:pPr>
            <w:r w:rsidRPr="00A7654A">
              <w:rPr>
                <w:rFonts w:ascii="Sylfaen" w:hAnsi="Sylfaen" w:cs="Calibri"/>
                <w:b/>
                <w:bCs/>
                <w:color w:val="000000"/>
                <w:lang w:val="en-US"/>
              </w:rPr>
              <w:t>163 638,0</w:t>
            </w:r>
          </w:p>
        </w:tc>
      </w:tr>
      <w:tr w:rsidR="00A7654A" w:rsidRPr="00A7654A" w14:paraId="1EE0080F" w14:textId="77777777" w:rsidTr="00A7654A">
        <w:trPr>
          <w:trHeight w:val="300"/>
        </w:trPr>
        <w:tc>
          <w:tcPr>
            <w:tcW w:w="2500" w:type="pct"/>
            <w:tcBorders>
              <w:top w:val="nil"/>
              <w:left w:val="dotted" w:sz="4" w:space="0" w:color="auto"/>
              <w:bottom w:val="dotted" w:sz="4" w:space="0" w:color="auto"/>
              <w:right w:val="dotted" w:sz="4" w:space="0" w:color="auto"/>
            </w:tcBorders>
            <w:shd w:val="clear" w:color="auto" w:fill="auto"/>
            <w:vAlign w:val="center"/>
            <w:hideMark/>
          </w:tcPr>
          <w:p w14:paraId="7B35094A" w14:textId="77777777" w:rsidR="00A7654A" w:rsidRPr="00A7654A" w:rsidRDefault="00A7654A" w:rsidP="00861926">
            <w:pPr>
              <w:rPr>
                <w:rFonts w:ascii="Sylfaen" w:hAnsi="Sylfaen" w:cs="Calibri"/>
                <w:b/>
                <w:bCs/>
                <w:color w:val="000000"/>
                <w:lang w:val="en-US"/>
              </w:rPr>
            </w:pPr>
            <w:proofErr w:type="spellStart"/>
            <w:r w:rsidRPr="00A7654A">
              <w:rPr>
                <w:rFonts w:ascii="Sylfaen" w:hAnsi="Sylfaen" w:cs="Calibri"/>
                <w:b/>
                <w:bCs/>
                <w:color w:val="000000"/>
                <w:lang w:val="en-US"/>
              </w:rPr>
              <w:t>საინვესტიციო</w:t>
            </w:r>
            <w:proofErr w:type="spellEnd"/>
            <w:r w:rsidRPr="00A7654A">
              <w:rPr>
                <w:rFonts w:ascii="Sylfaen" w:hAnsi="Sylfaen" w:cs="Calibri"/>
                <w:b/>
                <w:bCs/>
                <w:color w:val="000000"/>
                <w:lang w:val="en-US"/>
              </w:rPr>
              <w:t xml:space="preserve"> </w:t>
            </w:r>
            <w:proofErr w:type="spellStart"/>
            <w:r w:rsidRPr="00A7654A">
              <w:rPr>
                <w:rFonts w:ascii="Sylfaen" w:hAnsi="Sylfaen" w:cs="Calibri"/>
                <w:b/>
                <w:bCs/>
                <w:color w:val="000000"/>
                <w:lang w:val="en-US"/>
              </w:rPr>
              <w:t>გრანტები</w:t>
            </w:r>
            <w:proofErr w:type="spellEnd"/>
          </w:p>
        </w:tc>
        <w:tc>
          <w:tcPr>
            <w:tcW w:w="2500" w:type="pct"/>
            <w:tcBorders>
              <w:top w:val="nil"/>
              <w:left w:val="nil"/>
              <w:bottom w:val="dotted" w:sz="4" w:space="0" w:color="auto"/>
              <w:right w:val="dotted" w:sz="4" w:space="0" w:color="auto"/>
            </w:tcBorders>
            <w:shd w:val="clear" w:color="auto" w:fill="auto"/>
            <w:vAlign w:val="center"/>
            <w:hideMark/>
          </w:tcPr>
          <w:p w14:paraId="3CB24A7A" w14:textId="77777777" w:rsidR="00A7654A" w:rsidRPr="00A7654A" w:rsidRDefault="00A7654A" w:rsidP="00861926">
            <w:pPr>
              <w:jc w:val="center"/>
              <w:rPr>
                <w:rFonts w:ascii="Sylfaen" w:hAnsi="Sylfaen" w:cs="Calibri"/>
                <w:b/>
                <w:bCs/>
                <w:color w:val="000000"/>
                <w:lang w:val="en-US"/>
              </w:rPr>
            </w:pPr>
            <w:r w:rsidRPr="00A7654A">
              <w:rPr>
                <w:rFonts w:ascii="Sylfaen" w:hAnsi="Sylfaen" w:cs="Calibri"/>
                <w:b/>
                <w:bCs/>
                <w:color w:val="000000"/>
                <w:lang w:val="en-US"/>
              </w:rPr>
              <w:t>7 408,3</w:t>
            </w:r>
          </w:p>
        </w:tc>
      </w:tr>
      <w:tr w:rsidR="00A7654A" w:rsidRPr="00A7654A" w14:paraId="7918A2F1" w14:textId="77777777" w:rsidTr="00A7654A">
        <w:trPr>
          <w:trHeight w:val="300"/>
        </w:trPr>
        <w:tc>
          <w:tcPr>
            <w:tcW w:w="2500" w:type="pct"/>
            <w:tcBorders>
              <w:top w:val="nil"/>
              <w:left w:val="dotted" w:sz="4" w:space="0" w:color="auto"/>
              <w:bottom w:val="dotted" w:sz="4" w:space="0" w:color="auto"/>
              <w:right w:val="dotted" w:sz="4" w:space="0" w:color="auto"/>
            </w:tcBorders>
            <w:shd w:val="clear" w:color="auto" w:fill="auto"/>
            <w:vAlign w:val="center"/>
            <w:hideMark/>
          </w:tcPr>
          <w:p w14:paraId="13A1E3D8" w14:textId="77777777" w:rsidR="00A7654A" w:rsidRPr="00A7654A" w:rsidRDefault="00A7654A" w:rsidP="00861926">
            <w:pPr>
              <w:ind w:firstLineChars="300" w:firstLine="600"/>
              <w:rPr>
                <w:rFonts w:ascii="Sylfaen" w:hAnsi="Sylfaen" w:cs="Calibri"/>
                <w:color w:val="000000"/>
                <w:lang w:val="en-US"/>
              </w:rPr>
            </w:pPr>
            <w:r w:rsidRPr="00A7654A">
              <w:rPr>
                <w:rFonts w:ascii="Sylfaen" w:hAnsi="Sylfaen" w:cs="Calibri"/>
                <w:color w:val="000000"/>
                <w:lang w:val="en-US"/>
              </w:rPr>
              <w:t>SDC</w:t>
            </w:r>
          </w:p>
        </w:tc>
        <w:tc>
          <w:tcPr>
            <w:tcW w:w="2500" w:type="pct"/>
            <w:tcBorders>
              <w:top w:val="nil"/>
              <w:left w:val="nil"/>
              <w:bottom w:val="dotted" w:sz="4" w:space="0" w:color="auto"/>
              <w:right w:val="dotted" w:sz="4" w:space="0" w:color="auto"/>
            </w:tcBorders>
            <w:shd w:val="clear" w:color="auto" w:fill="auto"/>
            <w:vAlign w:val="center"/>
            <w:hideMark/>
          </w:tcPr>
          <w:p w14:paraId="44AE9861" w14:textId="77777777" w:rsidR="00A7654A" w:rsidRPr="00A7654A" w:rsidRDefault="00A7654A" w:rsidP="00861926">
            <w:pPr>
              <w:jc w:val="center"/>
              <w:rPr>
                <w:rFonts w:ascii="Sylfaen" w:hAnsi="Sylfaen" w:cs="Calibri"/>
                <w:color w:val="000000"/>
                <w:lang w:val="en-US"/>
              </w:rPr>
            </w:pPr>
            <w:r w:rsidRPr="00A7654A">
              <w:rPr>
                <w:rFonts w:ascii="Sylfaen" w:hAnsi="Sylfaen" w:cs="Calibri"/>
                <w:color w:val="000000"/>
                <w:lang w:val="en-US"/>
              </w:rPr>
              <w:t>461,5</w:t>
            </w:r>
          </w:p>
        </w:tc>
      </w:tr>
      <w:tr w:rsidR="00A7654A" w:rsidRPr="00A7654A" w14:paraId="089BA828" w14:textId="77777777" w:rsidTr="00A7654A">
        <w:trPr>
          <w:trHeight w:val="300"/>
        </w:trPr>
        <w:tc>
          <w:tcPr>
            <w:tcW w:w="2500" w:type="pct"/>
            <w:tcBorders>
              <w:top w:val="nil"/>
              <w:left w:val="dotted" w:sz="4" w:space="0" w:color="auto"/>
              <w:bottom w:val="dotted" w:sz="4" w:space="0" w:color="auto"/>
              <w:right w:val="dotted" w:sz="4" w:space="0" w:color="auto"/>
            </w:tcBorders>
            <w:shd w:val="clear" w:color="auto" w:fill="auto"/>
            <w:vAlign w:val="center"/>
            <w:hideMark/>
          </w:tcPr>
          <w:p w14:paraId="412FF25C" w14:textId="77777777" w:rsidR="00A7654A" w:rsidRPr="00A7654A" w:rsidRDefault="00A7654A" w:rsidP="00861926">
            <w:pPr>
              <w:ind w:firstLineChars="300" w:firstLine="600"/>
              <w:rPr>
                <w:rFonts w:ascii="Sylfaen" w:hAnsi="Sylfaen" w:cs="Calibri"/>
                <w:color w:val="000000"/>
                <w:lang w:val="en-US"/>
              </w:rPr>
            </w:pPr>
            <w:r w:rsidRPr="00A7654A">
              <w:rPr>
                <w:rFonts w:ascii="Sylfaen" w:hAnsi="Sylfaen" w:cs="Calibri"/>
                <w:color w:val="000000"/>
                <w:lang w:val="en-US"/>
              </w:rPr>
              <w:t>EU</w:t>
            </w:r>
          </w:p>
        </w:tc>
        <w:tc>
          <w:tcPr>
            <w:tcW w:w="2500" w:type="pct"/>
            <w:tcBorders>
              <w:top w:val="nil"/>
              <w:left w:val="nil"/>
              <w:bottom w:val="dotted" w:sz="4" w:space="0" w:color="auto"/>
              <w:right w:val="dotted" w:sz="4" w:space="0" w:color="auto"/>
            </w:tcBorders>
            <w:shd w:val="clear" w:color="auto" w:fill="auto"/>
            <w:vAlign w:val="center"/>
            <w:hideMark/>
          </w:tcPr>
          <w:p w14:paraId="6771822B" w14:textId="77777777" w:rsidR="00A7654A" w:rsidRPr="00A7654A" w:rsidRDefault="00A7654A" w:rsidP="00861926">
            <w:pPr>
              <w:jc w:val="center"/>
              <w:rPr>
                <w:rFonts w:ascii="Sylfaen" w:hAnsi="Sylfaen" w:cs="Calibri"/>
                <w:color w:val="000000"/>
                <w:lang w:val="en-US"/>
              </w:rPr>
            </w:pPr>
            <w:r w:rsidRPr="00A7654A">
              <w:rPr>
                <w:rFonts w:ascii="Sylfaen" w:hAnsi="Sylfaen" w:cs="Calibri"/>
                <w:color w:val="000000"/>
                <w:lang w:val="en-US"/>
              </w:rPr>
              <w:t>1 466,0</w:t>
            </w:r>
          </w:p>
        </w:tc>
      </w:tr>
      <w:tr w:rsidR="00A7654A" w:rsidRPr="00A7654A" w14:paraId="00C214CA" w14:textId="77777777" w:rsidTr="00A7654A">
        <w:trPr>
          <w:trHeight w:val="300"/>
        </w:trPr>
        <w:tc>
          <w:tcPr>
            <w:tcW w:w="2500" w:type="pct"/>
            <w:tcBorders>
              <w:top w:val="nil"/>
              <w:left w:val="dotted" w:sz="4" w:space="0" w:color="auto"/>
              <w:bottom w:val="dotted" w:sz="4" w:space="0" w:color="auto"/>
              <w:right w:val="dotted" w:sz="4" w:space="0" w:color="auto"/>
            </w:tcBorders>
            <w:shd w:val="clear" w:color="auto" w:fill="auto"/>
            <w:vAlign w:val="center"/>
            <w:hideMark/>
          </w:tcPr>
          <w:p w14:paraId="568EB5A9" w14:textId="77777777" w:rsidR="00A7654A" w:rsidRPr="00A7654A" w:rsidRDefault="00A7654A" w:rsidP="00861926">
            <w:pPr>
              <w:ind w:firstLineChars="300" w:firstLine="600"/>
              <w:rPr>
                <w:rFonts w:ascii="Sylfaen" w:hAnsi="Sylfaen" w:cs="Calibri"/>
                <w:color w:val="000000"/>
                <w:lang w:val="en-US"/>
              </w:rPr>
            </w:pPr>
            <w:r w:rsidRPr="00A7654A">
              <w:rPr>
                <w:rFonts w:ascii="Sylfaen" w:hAnsi="Sylfaen" w:cs="Calibri"/>
                <w:color w:val="000000"/>
                <w:lang w:val="en-US"/>
              </w:rPr>
              <w:t>E5P</w:t>
            </w:r>
          </w:p>
        </w:tc>
        <w:tc>
          <w:tcPr>
            <w:tcW w:w="2500" w:type="pct"/>
            <w:tcBorders>
              <w:top w:val="nil"/>
              <w:left w:val="nil"/>
              <w:bottom w:val="dotted" w:sz="4" w:space="0" w:color="auto"/>
              <w:right w:val="dotted" w:sz="4" w:space="0" w:color="auto"/>
            </w:tcBorders>
            <w:shd w:val="clear" w:color="auto" w:fill="auto"/>
            <w:vAlign w:val="center"/>
            <w:hideMark/>
          </w:tcPr>
          <w:p w14:paraId="3BDBF7E6" w14:textId="77777777" w:rsidR="00A7654A" w:rsidRPr="00A7654A" w:rsidRDefault="00A7654A" w:rsidP="00861926">
            <w:pPr>
              <w:jc w:val="center"/>
              <w:rPr>
                <w:rFonts w:ascii="Sylfaen" w:hAnsi="Sylfaen" w:cs="Calibri"/>
                <w:color w:val="000000"/>
                <w:lang w:val="en-US"/>
              </w:rPr>
            </w:pPr>
            <w:r w:rsidRPr="00A7654A">
              <w:rPr>
                <w:rFonts w:ascii="Sylfaen" w:hAnsi="Sylfaen" w:cs="Calibri"/>
                <w:color w:val="000000"/>
                <w:lang w:val="en-US"/>
              </w:rPr>
              <w:t>542,4</w:t>
            </w:r>
          </w:p>
        </w:tc>
      </w:tr>
      <w:tr w:rsidR="00A7654A" w:rsidRPr="00A7654A" w14:paraId="584883C8" w14:textId="77777777" w:rsidTr="00A7654A">
        <w:trPr>
          <w:trHeight w:val="300"/>
        </w:trPr>
        <w:tc>
          <w:tcPr>
            <w:tcW w:w="2500" w:type="pct"/>
            <w:tcBorders>
              <w:top w:val="nil"/>
              <w:left w:val="dotted" w:sz="4" w:space="0" w:color="auto"/>
              <w:bottom w:val="dotted" w:sz="4" w:space="0" w:color="auto"/>
              <w:right w:val="dotted" w:sz="4" w:space="0" w:color="auto"/>
            </w:tcBorders>
            <w:shd w:val="clear" w:color="auto" w:fill="auto"/>
            <w:vAlign w:val="center"/>
            <w:hideMark/>
          </w:tcPr>
          <w:p w14:paraId="30A441E1" w14:textId="77777777" w:rsidR="00A7654A" w:rsidRPr="00A7654A" w:rsidRDefault="00A7654A" w:rsidP="00861926">
            <w:pPr>
              <w:ind w:firstLineChars="300" w:firstLine="600"/>
              <w:rPr>
                <w:rFonts w:ascii="Sylfaen" w:hAnsi="Sylfaen" w:cs="Calibri"/>
                <w:color w:val="000000"/>
                <w:lang w:val="en-US"/>
              </w:rPr>
            </w:pPr>
            <w:r w:rsidRPr="00A7654A">
              <w:rPr>
                <w:rFonts w:ascii="Sylfaen" w:hAnsi="Sylfaen" w:cs="Calibri"/>
                <w:color w:val="000000"/>
                <w:lang w:val="en-US"/>
              </w:rPr>
              <w:t>SIDA</w:t>
            </w:r>
          </w:p>
        </w:tc>
        <w:tc>
          <w:tcPr>
            <w:tcW w:w="2500" w:type="pct"/>
            <w:tcBorders>
              <w:top w:val="nil"/>
              <w:left w:val="nil"/>
              <w:bottom w:val="dotted" w:sz="4" w:space="0" w:color="auto"/>
              <w:right w:val="dotted" w:sz="4" w:space="0" w:color="auto"/>
            </w:tcBorders>
            <w:shd w:val="clear" w:color="auto" w:fill="auto"/>
            <w:vAlign w:val="center"/>
            <w:hideMark/>
          </w:tcPr>
          <w:p w14:paraId="28802CEF" w14:textId="77777777" w:rsidR="00A7654A" w:rsidRPr="00A7654A" w:rsidRDefault="00A7654A" w:rsidP="00861926">
            <w:pPr>
              <w:jc w:val="center"/>
              <w:rPr>
                <w:rFonts w:ascii="Sylfaen" w:hAnsi="Sylfaen" w:cs="Calibri"/>
                <w:color w:val="000000"/>
                <w:lang w:val="en-US"/>
              </w:rPr>
            </w:pPr>
            <w:r w:rsidRPr="00A7654A">
              <w:rPr>
                <w:rFonts w:ascii="Sylfaen" w:hAnsi="Sylfaen" w:cs="Calibri"/>
                <w:color w:val="000000"/>
                <w:lang w:val="en-US"/>
              </w:rPr>
              <w:t>2 836,7</w:t>
            </w:r>
          </w:p>
        </w:tc>
      </w:tr>
      <w:tr w:rsidR="00A7654A" w:rsidRPr="00A7654A" w14:paraId="68A8E677" w14:textId="77777777" w:rsidTr="00A7654A">
        <w:trPr>
          <w:trHeight w:val="300"/>
        </w:trPr>
        <w:tc>
          <w:tcPr>
            <w:tcW w:w="2500" w:type="pct"/>
            <w:tcBorders>
              <w:top w:val="nil"/>
              <w:left w:val="dotted" w:sz="4" w:space="0" w:color="auto"/>
              <w:bottom w:val="dotted" w:sz="4" w:space="0" w:color="auto"/>
              <w:right w:val="dotted" w:sz="4" w:space="0" w:color="auto"/>
            </w:tcBorders>
            <w:shd w:val="clear" w:color="auto" w:fill="auto"/>
            <w:vAlign w:val="center"/>
            <w:hideMark/>
          </w:tcPr>
          <w:p w14:paraId="70F485A1" w14:textId="77777777" w:rsidR="00A7654A" w:rsidRPr="00A7654A" w:rsidRDefault="00A7654A" w:rsidP="00861926">
            <w:pPr>
              <w:ind w:firstLineChars="300" w:firstLine="600"/>
              <w:rPr>
                <w:rFonts w:ascii="Sylfaen" w:hAnsi="Sylfaen" w:cs="Calibri"/>
                <w:color w:val="000000"/>
                <w:lang w:val="en-US"/>
              </w:rPr>
            </w:pPr>
            <w:proofErr w:type="spellStart"/>
            <w:r w:rsidRPr="00A7654A">
              <w:rPr>
                <w:rFonts w:ascii="Sylfaen" w:hAnsi="Sylfaen" w:cs="Calibri"/>
                <w:color w:val="000000"/>
                <w:lang w:val="en-US"/>
              </w:rPr>
              <w:t>KfW</w:t>
            </w:r>
            <w:proofErr w:type="spellEnd"/>
          </w:p>
        </w:tc>
        <w:tc>
          <w:tcPr>
            <w:tcW w:w="2500" w:type="pct"/>
            <w:tcBorders>
              <w:top w:val="nil"/>
              <w:left w:val="nil"/>
              <w:bottom w:val="dotted" w:sz="4" w:space="0" w:color="auto"/>
              <w:right w:val="dotted" w:sz="4" w:space="0" w:color="auto"/>
            </w:tcBorders>
            <w:shd w:val="clear" w:color="auto" w:fill="auto"/>
            <w:vAlign w:val="center"/>
            <w:hideMark/>
          </w:tcPr>
          <w:p w14:paraId="6FB75E48" w14:textId="77777777" w:rsidR="00A7654A" w:rsidRPr="00A7654A" w:rsidRDefault="00A7654A" w:rsidP="00861926">
            <w:pPr>
              <w:jc w:val="center"/>
              <w:rPr>
                <w:rFonts w:ascii="Sylfaen" w:hAnsi="Sylfaen" w:cs="Calibri"/>
                <w:color w:val="000000"/>
                <w:lang w:val="en-US"/>
              </w:rPr>
            </w:pPr>
            <w:r w:rsidRPr="00A7654A">
              <w:rPr>
                <w:rFonts w:ascii="Sylfaen" w:hAnsi="Sylfaen" w:cs="Calibri"/>
                <w:color w:val="000000"/>
                <w:lang w:val="en-US"/>
              </w:rPr>
              <w:t>2 101,6</w:t>
            </w:r>
          </w:p>
        </w:tc>
      </w:tr>
      <w:tr w:rsidR="00A7654A" w:rsidRPr="00A7654A" w14:paraId="0402DC87" w14:textId="77777777" w:rsidTr="00A7654A">
        <w:trPr>
          <w:trHeight w:val="600"/>
        </w:trPr>
        <w:tc>
          <w:tcPr>
            <w:tcW w:w="2500" w:type="pct"/>
            <w:tcBorders>
              <w:top w:val="nil"/>
              <w:left w:val="dotted" w:sz="4" w:space="0" w:color="auto"/>
              <w:bottom w:val="dotted" w:sz="4" w:space="0" w:color="auto"/>
              <w:right w:val="dotted" w:sz="4" w:space="0" w:color="auto"/>
            </w:tcBorders>
            <w:shd w:val="clear" w:color="auto" w:fill="auto"/>
            <w:vAlign w:val="center"/>
            <w:hideMark/>
          </w:tcPr>
          <w:p w14:paraId="329E5C3E" w14:textId="77777777" w:rsidR="00A7654A" w:rsidRPr="00A7654A" w:rsidRDefault="00A7654A" w:rsidP="00861926">
            <w:pPr>
              <w:rPr>
                <w:rFonts w:ascii="Sylfaen" w:hAnsi="Sylfaen" w:cs="Calibri"/>
                <w:b/>
                <w:bCs/>
                <w:color w:val="000000"/>
                <w:lang w:val="en-US"/>
              </w:rPr>
            </w:pPr>
            <w:proofErr w:type="spellStart"/>
            <w:r w:rsidRPr="00A7654A">
              <w:rPr>
                <w:rFonts w:ascii="Sylfaen" w:hAnsi="Sylfaen" w:cs="Calibri"/>
                <w:b/>
                <w:bCs/>
                <w:color w:val="000000"/>
                <w:lang w:val="en-US"/>
              </w:rPr>
              <w:t>ხაზინის</w:t>
            </w:r>
            <w:proofErr w:type="spellEnd"/>
            <w:r w:rsidRPr="00A7654A">
              <w:rPr>
                <w:rFonts w:ascii="Sylfaen" w:hAnsi="Sylfaen" w:cs="Calibri"/>
                <w:b/>
                <w:bCs/>
                <w:color w:val="000000"/>
                <w:lang w:val="en-US"/>
              </w:rPr>
              <w:t xml:space="preserve"> </w:t>
            </w:r>
            <w:proofErr w:type="spellStart"/>
            <w:r w:rsidRPr="00A7654A">
              <w:rPr>
                <w:rFonts w:ascii="Sylfaen" w:hAnsi="Sylfaen" w:cs="Calibri"/>
                <w:b/>
                <w:bCs/>
                <w:color w:val="000000"/>
                <w:lang w:val="en-US"/>
              </w:rPr>
              <w:t>ანგარიშზე</w:t>
            </w:r>
            <w:proofErr w:type="spellEnd"/>
            <w:r w:rsidRPr="00A7654A">
              <w:rPr>
                <w:rFonts w:ascii="Sylfaen" w:hAnsi="Sylfaen" w:cs="Calibri"/>
                <w:b/>
                <w:bCs/>
                <w:color w:val="000000"/>
                <w:lang w:val="en-US"/>
              </w:rPr>
              <w:t xml:space="preserve"> </w:t>
            </w:r>
            <w:proofErr w:type="spellStart"/>
            <w:r w:rsidRPr="00A7654A">
              <w:rPr>
                <w:rFonts w:ascii="Sylfaen" w:hAnsi="Sylfaen" w:cs="Calibri"/>
                <w:b/>
                <w:bCs/>
                <w:color w:val="000000"/>
                <w:lang w:val="en-US"/>
              </w:rPr>
              <w:t>რიცხული</w:t>
            </w:r>
            <w:proofErr w:type="spellEnd"/>
            <w:r w:rsidRPr="00A7654A">
              <w:rPr>
                <w:rFonts w:ascii="Sylfaen" w:hAnsi="Sylfaen" w:cs="Calibri"/>
                <w:b/>
                <w:bCs/>
                <w:color w:val="000000"/>
                <w:lang w:val="en-US"/>
              </w:rPr>
              <w:t xml:space="preserve"> </w:t>
            </w:r>
            <w:proofErr w:type="spellStart"/>
            <w:r w:rsidRPr="00A7654A">
              <w:rPr>
                <w:rFonts w:ascii="Sylfaen" w:hAnsi="Sylfaen" w:cs="Calibri"/>
                <w:b/>
                <w:bCs/>
                <w:color w:val="000000"/>
                <w:lang w:val="en-US"/>
              </w:rPr>
              <w:t>რეესტრის</w:t>
            </w:r>
            <w:proofErr w:type="spellEnd"/>
            <w:r w:rsidRPr="00A7654A">
              <w:rPr>
                <w:rFonts w:ascii="Sylfaen" w:hAnsi="Sylfaen" w:cs="Calibri"/>
                <w:b/>
                <w:bCs/>
                <w:color w:val="000000"/>
                <w:lang w:val="en-US"/>
              </w:rPr>
              <w:t xml:space="preserve"> </w:t>
            </w:r>
            <w:proofErr w:type="spellStart"/>
            <w:r w:rsidRPr="00A7654A">
              <w:rPr>
                <w:rFonts w:ascii="Sylfaen" w:hAnsi="Sylfaen" w:cs="Calibri"/>
                <w:b/>
                <w:bCs/>
                <w:color w:val="000000"/>
                <w:lang w:val="en-US"/>
              </w:rPr>
              <w:t>გრანტები</w:t>
            </w:r>
            <w:proofErr w:type="spellEnd"/>
          </w:p>
        </w:tc>
        <w:tc>
          <w:tcPr>
            <w:tcW w:w="2500" w:type="pct"/>
            <w:tcBorders>
              <w:top w:val="nil"/>
              <w:left w:val="nil"/>
              <w:bottom w:val="dotted" w:sz="4" w:space="0" w:color="auto"/>
              <w:right w:val="dotted" w:sz="4" w:space="0" w:color="auto"/>
            </w:tcBorders>
            <w:shd w:val="clear" w:color="auto" w:fill="auto"/>
            <w:vAlign w:val="center"/>
            <w:hideMark/>
          </w:tcPr>
          <w:p w14:paraId="0045776A" w14:textId="77777777" w:rsidR="00A7654A" w:rsidRPr="00A7654A" w:rsidRDefault="00A7654A" w:rsidP="00861926">
            <w:pPr>
              <w:jc w:val="center"/>
              <w:rPr>
                <w:rFonts w:ascii="Sylfaen" w:hAnsi="Sylfaen" w:cs="Calibri"/>
                <w:b/>
                <w:bCs/>
                <w:color w:val="000000"/>
                <w:lang w:val="en-US"/>
              </w:rPr>
            </w:pPr>
            <w:r w:rsidRPr="00A7654A">
              <w:rPr>
                <w:rFonts w:ascii="Sylfaen" w:hAnsi="Sylfaen" w:cs="Calibri"/>
                <w:b/>
                <w:bCs/>
                <w:color w:val="000000"/>
                <w:lang w:val="en-US"/>
              </w:rPr>
              <w:t>42 179,6</w:t>
            </w:r>
          </w:p>
        </w:tc>
      </w:tr>
      <w:tr w:rsidR="00A7654A" w:rsidRPr="00A7654A" w14:paraId="2B43CCFA" w14:textId="77777777" w:rsidTr="005A6B70">
        <w:trPr>
          <w:trHeight w:val="692"/>
        </w:trPr>
        <w:tc>
          <w:tcPr>
            <w:tcW w:w="2500" w:type="pct"/>
            <w:tcBorders>
              <w:top w:val="nil"/>
              <w:left w:val="dotted" w:sz="4" w:space="0" w:color="auto"/>
              <w:bottom w:val="dotted" w:sz="4" w:space="0" w:color="auto"/>
              <w:right w:val="dotted" w:sz="4" w:space="0" w:color="auto"/>
            </w:tcBorders>
            <w:shd w:val="clear" w:color="auto" w:fill="auto"/>
            <w:vAlign w:val="center"/>
            <w:hideMark/>
          </w:tcPr>
          <w:p w14:paraId="7CD2D14D" w14:textId="77777777" w:rsidR="00A7654A" w:rsidRPr="00A7654A" w:rsidRDefault="00A7654A" w:rsidP="00861926">
            <w:pPr>
              <w:rPr>
                <w:rFonts w:ascii="Sylfaen" w:hAnsi="Sylfaen" w:cs="Calibri"/>
                <w:b/>
                <w:bCs/>
                <w:color w:val="000000"/>
                <w:lang w:val="en-US"/>
              </w:rPr>
            </w:pPr>
            <w:proofErr w:type="spellStart"/>
            <w:r w:rsidRPr="00A7654A">
              <w:rPr>
                <w:rFonts w:ascii="Sylfaen" w:hAnsi="Sylfaen" w:cs="Calibri"/>
                <w:b/>
                <w:bCs/>
                <w:color w:val="000000"/>
                <w:lang w:val="en-US"/>
              </w:rPr>
              <w:t>მიმდინარე</w:t>
            </w:r>
            <w:proofErr w:type="spellEnd"/>
            <w:r w:rsidRPr="00A7654A">
              <w:rPr>
                <w:rFonts w:ascii="Sylfaen" w:hAnsi="Sylfaen" w:cs="Calibri"/>
                <w:b/>
                <w:bCs/>
                <w:color w:val="000000"/>
                <w:lang w:val="en-US"/>
              </w:rPr>
              <w:t xml:space="preserve"> </w:t>
            </w:r>
            <w:proofErr w:type="spellStart"/>
            <w:r w:rsidRPr="00A7654A">
              <w:rPr>
                <w:rFonts w:ascii="Sylfaen" w:hAnsi="Sylfaen" w:cs="Calibri"/>
                <w:b/>
                <w:bCs/>
                <w:color w:val="000000"/>
                <w:lang w:val="en-US"/>
              </w:rPr>
              <w:t>გრანტები</w:t>
            </w:r>
            <w:proofErr w:type="spellEnd"/>
            <w:r w:rsidRPr="00A7654A">
              <w:rPr>
                <w:rFonts w:ascii="Sylfaen" w:hAnsi="Sylfaen" w:cs="Calibri"/>
                <w:b/>
                <w:bCs/>
                <w:color w:val="000000"/>
                <w:lang w:val="en-US"/>
              </w:rPr>
              <w:t xml:space="preserve"> </w:t>
            </w:r>
            <w:proofErr w:type="spellStart"/>
            <w:r w:rsidRPr="00A7654A">
              <w:rPr>
                <w:rFonts w:ascii="Sylfaen" w:hAnsi="Sylfaen" w:cs="Calibri"/>
                <w:b/>
                <w:bCs/>
                <w:color w:val="000000"/>
                <w:lang w:val="en-US"/>
              </w:rPr>
              <w:t>ცენტრალური</w:t>
            </w:r>
            <w:proofErr w:type="spellEnd"/>
            <w:r w:rsidRPr="00A7654A">
              <w:rPr>
                <w:rFonts w:ascii="Sylfaen" w:hAnsi="Sylfaen" w:cs="Calibri"/>
                <w:b/>
                <w:bCs/>
                <w:color w:val="000000"/>
                <w:lang w:val="en-US"/>
              </w:rPr>
              <w:t xml:space="preserve"> </w:t>
            </w:r>
            <w:proofErr w:type="spellStart"/>
            <w:r w:rsidRPr="00A7654A">
              <w:rPr>
                <w:rFonts w:ascii="Sylfaen" w:hAnsi="Sylfaen" w:cs="Calibri"/>
                <w:b/>
                <w:bCs/>
                <w:color w:val="000000"/>
                <w:lang w:val="en-US"/>
              </w:rPr>
              <w:t>სსიპ</w:t>
            </w:r>
            <w:proofErr w:type="spellEnd"/>
            <w:r w:rsidRPr="00A7654A">
              <w:rPr>
                <w:rFonts w:ascii="Sylfaen" w:hAnsi="Sylfaen" w:cs="Calibri"/>
                <w:b/>
                <w:bCs/>
                <w:color w:val="000000"/>
                <w:lang w:val="en-US"/>
              </w:rPr>
              <w:t>(</w:t>
            </w:r>
            <w:proofErr w:type="spellStart"/>
            <w:r w:rsidRPr="00A7654A">
              <w:rPr>
                <w:rFonts w:ascii="Sylfaen" w:hAnsi="Sylfaen" w:cs="Calibri"/>
                <w:b/>
                <w:bCs/>
                <w:color w:val="000000"/>
                <w:lang w:val="en-US"/>
              </w:rPr>
              <w:t>ებ</w:t>
            </w:r>
            <w:proofErr w:type="spellEnd"/>
            <w:r w:rsidRPr="00A7654A">
              <w:rPr>
                <w:rFonts w:ascii="Sylfaen" w:hAnsi="Sylfaen" w:cs="Calibri"/>
                <w:b/>
                <w:bCs/>
                <w:color w:val="000000"/>
                <w:lang w:val="en-US"/>
              </w:rPr>
              <w:t>)-</w:t>
            </w:r>
            <w:proofErr w:type="spellStart"/>
            <w:r w:rsidRPr="00A7654A">
              <w:rPr>
                <w:rFonts w:ascii="Sylfaen" w:hAnsi="Sylfaen" w:cs="Calibri"/>
                <w:b/>
                <w:bCs/>
                <w:color w:val="000000"/>
                <w:lang w:val="en-US"/>
              </w:rPr>
              <w:t>დან</w:t>
            </w:r>
            <w:proofErr w:type="spellEnd"/>
            <w:r w:rsidRPr="00A7654A">
              <w:rPr>
                <w:rFonts w:ascii="Sylfaen" w:hAnsi="Sylfaen" w:cs="Calibri"/>
                <w:b/>
                <w:bCs/>
                <w:color w:val="000000"/>
                <w:lang w:val="en-US"/>
              </w:rPr>
              <w:t>/ა(ა)</w:t>
            </w:r>
            <w:proofErr w:type="spellStart"/>
            <w:r w:rsidRPr="00A7654A">
              <w:rPr>
                <w:rFonts w:ascii="Sylfaen" w:hAnsi="Sylfaen" w:cs="Calibri"/>
                <w:b/>
                <w:bCs/>
                <w:color w:val="000000"/>
                <w:lang w:val="en-US"/>
              </w:rPr>
              <w:t>იპ</w:t>
            </w:r>
            <w:proofErr w:type="spellEnd"/>
            <w:r w:rsidRPr="00A7654A">
              <w:rPr>
                <w:rFonts w:ascii="Sylfaen" w:hAnsi="Sylfaen" w:cs="Calibri"/>
                <w:b/>
                <w:bCs/>
                <w:color w:val="000000"/>
                <w:lang w:val="en-US"/>
              </w:rPr>
              <w:t>(</w:t>
            </w:r>
            <w:proofErr w:type="spellStart"/>
            <w:r w:rsidRPr="00A7654A">
              <w:rPr>
                <w:rFonts w:ascii="Sylfaen" w:hAnsi="Sylfaen" w:cs="Calibri"/>
                <w:b/>
                <w:bCs/>
                <w:color w:val="000000"/>
                <w:lang w:val="en-US"/>
              </w:rPr>
              <w:t>ებ</w:t>
            </w:r>
            <w:proofErr w:type="spellEnd"/>
            <w:r w:rsidRPr="00A7654A">
              <w:rPr>
                <w:rFonts w:ascii="Sylfaen" w:hAnsi="Sylfaen" w:cs="Calibri"/>
                <w:b/>
                <w:bCs/>
                <w:color w:val="000000"/>
                <w:lang w:val="en-US"/>
              </w:rPr>
              <w:t>)-</w:t>
            </w:r>
            <w:proofErr w:type="spellStart"/>
            <w:r w:rsidRPr="00A7654A">
              <w:rPr>
                <w:rFonts w:ascii="Sylfaen" w:hAnsi="Sylfaen" w:cs="Calibri"/>
                <w:b/>
                <w:bCs/>
                <w:color w:val="000000"/>
                <w:lang w:val="en-US"/>
              </w:rPr>
              <w:t>დან</w:t>
            </w:r>
            <w:proofErr w:type="spellEnd"/>
            <w:r w:rsidRPr="00A7654A">
              <w:rPr>
                <w:rFonts w:ascii="Sylfaen" w:hAnsi="Sylfaen" w:cs="Calibri"/>
                <w:b/>
                <w:bCs/>
                <w:color w:val="000000"/>
                <w:lang w:val="en-US"/>
              </w:rPr>
              <w:t xml:space="preserve"> </w:t>
            </w:r>
          </w:p>
        </w:tc>
        <w:tc>
          <w:tcPr>
            <w:tcW w:w="2500" w:type="pct"/>
            <w:tcBorders>
              <w:top w:val="nil"/>
              <w:left w:val="nil"/>
              <w:bottom w:val="dotted" w:sz="4" w:space="0" w:color="auto"/>
              <w:right w:val="dotted" w:sz="4" w:space="0" w:color="auto"/>
            </w:tcBorders>
            <w:shd w:val="clear" w:color="auto" w:fill="auto"/>
            <w:vAlign w:val="center"/>
            <w:hideMark/>
          </w:tcPr>
          <w:p w14:paraId="3EB47045" w14:textId="77777777" w:rsidR="00A7654A" w:rsidRPr="00A7654A" w:rsidRDefault="00A7654A" w:rsidP="00861926">
            <w:pPr>
              <w:jc w:val="center"/>
              <w:rPr>
                <w:rFonts w:ascii="Sylfaen" w:hAnsi="Sylfaen" w:cs="Calibri"/>
                <w:b/>
                <w:bCs/>
                <w:color w:val="000000"/>
                <w:lang w:val="en-US"/>
              </w:rPr>
            </w:pPr>
            <w:r w:rsidRPr="00A7654A">
              <w:rPr>
                <w:rFonts w:ascii="Sylfaen" w:hAnsi="Sylfaen" w:cs="Calibri"/>
                <w:b/>
                <w:bCs/>
                <w:color w:val="000000"/>
                <w:lang w:val="en-US"/>
              </w:rPr>
              <w:t>35 402,7</w:t>
            </w:r>
          </w:p>
        </w:tc>
      </w:tr>
    </w:tbl>
    <w:p w14:paraId="6360ABE9" w14:textId="77777777" w:rsidR="00A7654A" w:rsidRPr="00946034" w:rsidRDefault="00A7654A" w:rsidP="00861926">
      <w:pPr>
        <w:ind w:firstLine="720"/>
        <w:jc w:val="both"/>
        <w:rPr>
          <w:rFonts w:ascii="Sylfaen" w:hAnsi="Sylfaen" w:cs="Arial"/>
          <w:sz w:val="22"/>
          <w:szCs w:val="22"/>
          <w:lang w:val="ka-GE"/>
        </w:rPr>
      </w:pPr>
    </w:p>
    <w:p w14:paraId="4C4357F0" w14:textId="77777777" w:rsidR="0050373A" w:rsidRPr="00946034" w:rsidRDefault="006577AA" w:rsidP="00861926">
      <w:pPr>
        <w:ind w:firstLine="720"/>
        <w:jc w:val="both"/>
        <w:rPr>
          <w:rFonts w:ascii="Sylfaen" w:hAnsi="Sylfaen" w:cs="Arial"/>
          <w:sz w:val="22"/>
          <w:szCs w:val="22"/>
          <w:lang w:val="ka-GE"/>
        </w:rPr>
      </w:pPr>
      <w:r w:rsidRPr="0072465E">
        <w:rPr>
          <w:rFonts w:ascii="Sylfaen" w:hAnsi="Sylfaen" w:cs="Sylfaen"/>
          <w:b/>
          <w:sz w:val="22"/>
          <w:szCs w:val="22"/>
          <w:lang w:val="ka-GE"/>
        </w:rPr>
        <w:t>სხვა</w:t>
      </w:r>
      <w:r w:rsidRPr="0072465E">
        <w:rPr>
          <w:rFonts w:ascii="Sylfaen" w:hAnsi="Sylfaen" w:cs="Arial"/>
          <w:b/>
          <w:sz w:val="22"/>
          <w:szCs w:val="22"/>
          <w:lang w:val="ka-GE"/>
        </w:rPr>
        <w:t xml:space="preserve"> </w:t>
      </w:r>
      <w:r>
        <w:rPr>
          <w:rFonts w:ascii="Sylfaen" w:hAnsi="Sylfaen" w:cs="Arial"/>
          <w:b/>
          <w:sz w:val="22"/>
          <w:szCs w:val="22"/>
          <w:lang w:val="en-US"/>
        </w:rPr>
        <w:t xml:space="preserve"> </w:t>
      </w:r>
      <w:r w:rsidR="00F64D09" w:rsidRPr="003F1259">
        <w:rPr>
          <w:rFonts w:ascii="Sylfaen" w:hAnsi="Sylfaen" w:cs="Sylfaen"/>
          <w:b/>
          <w:sz w:val="22"/>
          <w:szCs w:val="22"/>
          <w:lang w:val="ka-GE"/>
        </w:rPr>
        <w:t>შემოსავლების</w:t>
      </w:r>
      <w:r w:rsidR="00F64D09" w:rsidRPr="003F1259">
        <w:rPr>
          <w:rFonts w:ascii="Sylfaen" w:hAnsi="Sylfaen" w:cs="Arial"/>
          <w:sz w:val="22"/>
          <w:szCs w:val="22"/>
          <w:lang w:val="ka-GE"/>
        </w:rPr>
        <w:t xml:space="preserve">  </w:t>
      </w:r>
      <w:r w:rsidR="00FD54B2" w:rsidRPr="003F1259">
        <w:rPr>
          <w:rFonts w:ascii="Sylfaen" w:hAnsi="Sylfaen" w:cs="Sylfaen"/>
          <w:sz w:val="22"/>
          <w:szCs w:val="22"/>
          <w:lang w:val="ka-GE"/>
        </w:rPr>
        <w:t>საპროგნოზო</w:t>
      </w:r>
      <w:r w:rsidR="00FD54B2" w:rsidRPr="003F1259">
        <w:rPr>
          <w:rFonts w:ascii="Sylfaen" w:hAnsi="Sylfaen" w:cs="Arial"/>
          <w:sz w:val="22"/>
          <w:szCs w:val="22"/>
          <w:lang w:val="ka-GE"/>
        </w:rPr>
        <w:t xml:space="preserve"> </w:t>
      </w:r>
      <w:r w:rsidR="00FD54B2" w:rsidRPr="003F1259">
        <w:rPr>
          <w:rFonts w:ascii="Sylfaen" w:hAnsi="Sylfaen" w:cs="Sylfaen"/>
          <w:sz w:val="22"/>
          <w:szCs w:val="22"/>
          <w:lang w:val="ka-GE"/>
        </w:rPr>
        <w:t>მაჩვენებელი</w:t>
      </w:r>
      <w:r w:rsidR="00FD54B2" w:rsidRPr="003F1259">
        <w:rPr>
          <w:rFonts w:ascii="Sylfaen" w:hAnsi="Sylfaen" w:cs="Arial"/>
          <w:sz w:val="22"/>
          <w:szCs w:val="22"/>
          <w:lang w:val="ka-GE"/>
        </w:rPr>
        <w:t xml:space="preserve"> </w:t>
      </w:r>
      <w:r w:rsidR="00FD54B2" w:rsidRPr="003F1259">
        <w:rPr>
          <w:rFonts w:ascii="Sylfaen" w:hAnsi="Sylfaen" w:cs="Sylfaen"/>
          <w:sz w:val="22"/>
          <w:szCs w:val="22"/>
          <w:lang w:val="ka-GE"/>
        </w:rPr>
        <w:t>განისაზღვრა</w:t>
      </w:r>
      <w:r w:rsidR="00FD54B2" w:rsidRPr="003F1259">
        <w:rPr>
          <w:rFonts w:ascii="Sylfaen" w:hAnsi="Sylfaen" w:cs="Arial"/>
          <w:sz w:val="22"/>
          <w:szCs w:val="22"/>
          <w:lang w:val="ka-GE"/>
        </w:rPr>
        <w:t xml:space="preserve"> </w:t>
      </w:r>
      <w:r w:rsidR="00FD54B2">
        <w:rPr>
          <w:rFonts w:ascii="Sylfaen" w:hAnsi="Sylfaen" w:cs="Arial"/>
          <w:sz w:val="22"/>
          <w:szCs w:val="22"/>
          <w:lang w:val="ka-GE"/>
        </w:rPr>
        <w:t>305 010.</w:t>
      </w:r>
      <w:r w:rsidR="00FD54B2" w:rsidRPr="005C2DA2">
        <w:rPr>
          <w:rFonts w:ascii="Sylfaen" w:hAnsi="Sylfaen" w:cs="Arial"/>
          <w:sz w:val="22"/>
          <w:szCs w:val="22"/>
          <w:lang w:val="ka-GE"/>
        </w:rPr>
        <w:t>0</w:t>
      </w:r>
      <w:r w:rsidR="00FD54B2">
        <w:rPr>
          <w:rFonts w:ascii="Sylfaen" w:hAnsi="Sylfaen" w:cs="Arial"/>
          <w:sz w:val="22"/>
          <w:szCs w:val="22"/>
          <w:lang w:val="ka-GE"/>
        </w:rPr>
        <w:t xml:space="preserve"> </w:t>
      </w:r>
      <w:r w:rsidR="00FD54B2" w:rsidRPr="003F1259">
        <w:rPr>
          <w:rFonts w:ascii="Sylfaen" w:hAnsi="Sylfaen" w:cs="Arial"/>
          <w:sz w:val="22"/>
          <w:szCs w:val="22"/>
          <w:lang w:val="ka-GE"/>
        </w:rPr>
        <w:t xml:space="preserve">ათასი </w:t>
      </w:r>
      <w:r w:rsidR="00FD54B2" w:rsidRPr="003F1259">
        <w:rPr>
          <w:rFonts w:ascii="Sylfaen" w:hAnsi="Sylfaen" w:cs="Sylfaen"/>
          <w:sz w:val="22"/>
          <w:szCs w:val="22"/>
          <w:lang w:val="ka-GE"/>
        </w:rPr>
        <w:t>ლარის</w:t>
      </w:r>
      <w:r w:rsidR="00FD54B2" w:rsidRPr="003F1259">
        <w:rPr>
          <w:rFonts w:ascii="Sylfaen" w:hAnsi="Sylfaen" w:cs="Arial"/>
          <w:sz w:val="22"/>
          <w:szCs w:val="22"/>
          <w:lang w:val="ka-GE"/>
        </w:rPr>
        <w:t xml:space="preserve"> </w:t>
      </w:r>
      <w:r w:rsidR="00FD54B2" w:rsidRPr="003F1259">
        <w:rPr>
          <w:rFonts w:ascii="Sylfaen" w:hAnsi="Sylfaen" w:cs="Sylfaen"/>
          <w:sz w:val="22"/>
          <w:szCs w:val="22"/>
          <w:lang w:val="ka-GE"/>
        </w:rPr>
        <w:t>ოდენობით</w:t>
      </w:r>
      <w:r w:rsidR="00FD54B2" w:rsidRPr="003F1259">
        <w:rPr>
          <w:rFonts w:ascii="Sylfaen" w:hAnsi="Sylfaen" w:cs="Arial"/>
          <w:sz w:val="22"/>
          <w:szCs w:val="22"/>
          <w:lang w:val="ka-GE"/>
        </w:rPr>
        <w:t xml:space="preserve">,  </w:t>
      </w:r>
      <w:r w:rsidR="00FD54B2" w:rsidRPr="003F1259">
        <w:rPr>
          <w:rFonts w:ascii="Sylfaen" w:hAnsi="Sylfaen" w:cs="Sylfaen"/>
          <w:sz w:val="22"/>
          <w:szCs w:val="22"/>
          <w:lang w:val="ka-GE"/>
        </w:rPr>
        <w:t>მობილიზებულ</w:t>
      </w:r>
      <w:r w:rsidR="00FD54B2" w:rsidRPr="003F1259">
        <w:rPr>
          <w:rFonts w:ascii="Sylfaen" w:hAnsi="Sylfaen" w:cs="Arial"/>
          <w:sz w:val="22"/>
          <w:szCs w:val="22"/>
          <w:lang w:val="ka-GE"/>
        </w:rPr>
        <w:t xml:space="preserve"> </w:t>
      </w:r>
      <w:r w:rsidR="00FD54B2" w:rsidRPr="003F1259">
        <w:rPr>
          <w:rFonts w:ascii="Sylfaen" w:hAnsi="Sylfaen" w:cs="Sylfaen"/>
          <w:sz w:val="22"/>
          <w:szCs w:val="22"/>
          <w:lang w:val="ka-GE"/>
        </w:rPr>
        <w:t>იქნა</w:t>
      </w:r>
      <w:r w:rsidR="00FD54B2" w:rsidRPr="003F1259">
        <w:rPr>
          <w:rFonts w:ascii="Sylfaen" w:hAnsi="Sylfaen" w:cs="Arial"/>
          <w:sz w:val="22"/>
          <w:szCs w:val="22"/>
          <w:lang w:val="ka-GE"/>
        </w:rPr>
        <w:t xml:space="preserve"> </w:t>
      </w:r>
      <w:r w:rsidR="00FD54B2">
        <w:rPr>
          <w:rFonts w:ascii="Sylfaen" w:hAnsi="Sylfaen" w:cs="Arial"/>
          <w:sz w:val="22"/>
          <w:szCs w:val="22"/>
          <w:lang w:val="ka-GE"/>
        </w:rPr>
        <w:t>438 852.</w:t>
      </w:r>
      <w:r w:rsidR="00FD54B2" w:rsidRPr="005C2DA2">
        <w:rPr>
          <w:rFonts w:ascii="Sylfaen" w:hAnsi="Sylfaen" w:cs="Arial"/>
          <w:sz w:val="22"/>
          <w:szCs w:val="22"/>
          <w:lang w:val="ka-GE"/>
        </w:rPr>
        <w:t>8</w:t>
      </w:r>
      <w:r w:rsidR="00FD54B2">
        <w:rPr>
          <w:rFonts w:ascii="Sylfaen" w:hAnsi="Sylfaen" w:cs="Arial"/>
          <w:sz w:val="22"/>
          <w:szCs w:val="22"/>
          <w:lang w:val="ka-GE"/>
        </w:rPr>
        <w:t xml:space="preserve"> </w:t>
      </w:r>
      <w:r w:rsidR="00FD54B2" w:rsidRPr="003F1259">
        <w:rPr>
          <w:rFonts w:ascii="Sylfaen" w:hAnsi="Sylfaen" w:cs="Sylfaen"/>
          <w:sz w:val="22"/>
          <w:szCs w:val="22"/>
          <w:lang w:val="ka-GE"/>
        </w:rPr>
        <w:t>ათასი</w:t>
      </w:r>
      <w:r w:rsidR="00FD54B2" w:rsidRPr="003F1259">
        <w:rPr>
          <w:rFonts w:ascii="Sylfaen" w:hAnsi="Sylfaen" w:cs="Arial"/>
          <w:sz w:val="22"/>
          <w:szCs w:val="22"/>
          <w:lang w:val="ka-GE"/>
        </w:rPr>
        <w:t xml:space="preserve"> </w:t>
      </w:r>
      <w:r w:rsidR="00FD54B2" w:rsidRPr="003F1259">
        <w:rPr>
          <w:rFonts w:ascii="Sylfaen" w:hAnsi="Sylfaen" w:cs="Sylfaen"/>
          <w:sz w:val="22"/>
          <w:szCs w:val="22"/>
          <w:lang w:val="ka-GE"/>
        </w:rPr>
        <w:t>ლარი</w:t>
      </w:r>
      <w:r w:rsidR="00FD54B2" w:rsidRPr="003F1259">
        <w:rPr>
          <w:rFonts w:ascii="Sylfaen" w:hAnsi="Sylfaen" w:cs="Arial"/>
          <w:sz w:val="22"/>
          <w:szCs w:val="22"/>
          <w:lang w:val="ka-GE"/>
        </w:rPr>
        <w:t xml:space="preserve">, </w:t>
      </w:r>
      <w:r w:rsidR="00FD54B2" w:rsidRPr="003F1259">
        <w:rPr>
          <w:rFonts w:ascii="Sylfaen" w:hAnsi="Sylfaen" w:cs="Sylfaen"/>
          <w:sz w:val="22"/>
          <w:szCs w:val="22"/>
          <w:lang w:val="ka-GE"/>
        </w:rPr>
        <w:t>ანუ</w:t>
      </w:r>
      <w:r w:rsidR="00FD54B2" w:rsidRPr="003F1259">
        <w:rPr>
          <w:rFonts w:ascii="Sylfaen" w:hAnsi="Sylfaen" w:cs="Arial"/>
          <w:sz w:val="22"/>
          <w:szCs w:val="22"/>
          <w:lang w:val="ka-GE"/>
        </w:rPr>
        <w:t xml:space="preserve"> </w:t>
      </w:r>
      <w:r w:rsidR="00FD54B2" w:rsidRPr="003F1259">
        <w:rPr>
          <w:rFonts w:ascii="Sylfaen" w:hAnsi="Sylfaen" w:cs="Sylfaen"/>
          <w:sz w:val="22"/>
          <w:szCs w:val="22"/>
          <w:lang w:val="ka-GE"/>
        </w:rPr>
        <w:t>საპროგნოზო</w:t>
      </w:r>
      <w:r w:rsidR="00FD54B2" w:rsidRPr="003F1259">
        <w:rPr>
          <w:rFonts w:ascii="Sylfaen" w:hAnsi="Sylfaen" w:cs="Arial"/>
          <w:sz w:val="22"/>
          <w:szCs w:val="22"/>
          <w:lang w:val="ka-GE"/>
        </w:rPr>
        <w:t xml:space="preserve"> </w:t>
      </w:r>
      <w:r w:rsidR="00FD54B2" w:rsidRPr="003F1259">
        <w:rPr>
          <w:rFonts w:ascii="Sylfaen" w:hAnsi="Sylfaen" w:cs="Sylfaen"/>
          <w:sz w:val="22"/>
          <w:szCs w:val="22"/>
          <w:lang w:val="ka-GE"/>
        </w:rPr>
        <w:t>მაჩვენებლის</w:t>
      </w:r>
      <w:r w:rsidR="00FD54B2" w:rsidRPr="003F1259">
        <w:rPr>
          <w:rFonts w:ascii="Sylfaen" w:hAnsi="Sylfaen" w:cs="Arial"/>
          <w:sz w:val="22"/>
          <w:szCs w:val="22"/>
          <w:lang w:val="ka-GE"/>
        </w:rPr>
        <w:t xml:space="preserve"> </w:t>
      </w:r>
      <w:r w:rsidR="00FD54B2">
        <w:rPr>
          <w:rFonts w:ascii="Sylfaen" w:hAnsi="Sylfaen" w:cs="Arial"/>
          <w:sz w:val="22"/>
          <w:szCs w:val="22"/>
          <w:lang w:val="ka-GE"/>
        </w:rPr>
        <w:t>143.9</w:t>
      </w:r>
      <w:r w:rsidR="00FD54B2" w:rsidRPr="003F1259">
        <w:rPr>
          <w:rFonts w:ascii="Sylfaen" w:hAnsi="Sylfaen" w:cs="Arial"/>
          <w:sz w:val="22"/>
          <w:szCs w:val="22"/>
          <w:lang w:val="ka-GE"/>
        </w:rPr>
        <w:t>%.</w:t>
      </w:r>
      <w:r w:rsidR="0050373A" w:rsidRPr="00946034">
        <w:rPr>
          <w:rFonts w:ascii="Sylfaen" w:hAnsi="Sylfaen" w:cs="Arial"/>
          <w:sz w:val="22"/>
          <w:szCs w:val="22"/>
          <w:lang w:val="ka-GE"/>
        </w:rPr>
        <w:t xml:space="preserve"> </w:t>
      </w:r>
    </w:p>
    <w:p w14:paraId="4E917E9C" w14:textId="77777777" w:rsidR="00DE17C1" w:rsidRPr="00946034" w:rsidRDefault="00DE17C1" w:rsidP="00861926">
      <w:pPr>
        <w:ind w:firstLine="720"/>
        <w:jc w:val="both"/>
        <w:rPr>
          <w:rFonts w:ascii="Sylfaen" w:hAnsi="Sylfaen" w:cs="Arial"/>
          <w:sz w:val="22"/>
          <w:szCs w:val="22"/>
          <w:lang w:val="ka-GE"/>
        </w:rPr>
      </w:pPr>
      <w:r w:rsidRPr="00946034">
        <w:rPr>
          <w:rFonts w:ascii="Sylfaen" w:hAnsi="Sylfaen" w:cs="Sylfaen"/>
          <w:sz w:val="22"/>
          <w:szCs w:val="22"/>
          <w:lang w:val="ka-GE"/>
        </w:rPr>
        <w:t>საანგარიშო</w:t>
      </w:r>
      <w:r w:rsidRPr="00946034">
        <w:rPr>
          <w:rFonts w:ascii="Sylfaen" w:hAnsi="Sylfaen" w:cs="Arial"/>
          <w:sz w:val="22"/>
          <w:szCs w:val="22"/>
          <w:lang w:val="ka-GE"/>
        </w:rPr>
        <w:t xml:space="preserve"> </w:t>
      </w:r>
      <w:r w:rsidRPr="00946034">
        <w:rPr>
          <w:rFonts w:ascii="Sylfaen" w:hAnsi="Sylfaen" w:cs="Sylfaen"/>
          <w:sz w:val="22"/>
          <w:szCs w:val="22"/>
          <w:lang w:val="ka-GE"/>
        </w:rPr>
        <w:t>პერიოდში</w:t>
      </w:r>
      <w:r w:rsidRPr="00946034">
        <w:rPr>
          <w:rFonts w:ascii="Sylfaen" w:hAnsi="Sylfaen" w:cs="Arial"/>
          <w:sz w:val="22"/>
          <w:szCs w:val="22"/>
          <w:lang w:val="ka-GE"/>
        </w:rPr>
        <w:t xml:space="preserve"> </w:t>
      </w:r>
      <w:r w:rsidRPr="00946034">
        <w:rPr>
          <w:rFonts w:ascii="Sylfaen" w:hAnsi="Sylfaen" w:cs="Sylfaen"/>
          <w:sz w:val="22"/>
          <w:szCs w:val="22"/>
          <w:lang w:val="ka-GE"/>
        </w:rPr>
        <w:t>სხვა</w:t>
      </w:r>
      <w:r w:rsidRPr="00946034">
        <w:rPr>
          <w:rFonts w:ascii="Sylfaen" w:hAnsi="Sylfaen" w:cs="Arial"/>
          <w:sz w:val="22"/>
          <w:szCs w:val="22"/>
          <w:lang w:val="ka-GE"/>
        </w:rPr>
        <w:t xml:space="preserve"> </w:t>
      </w:r>
      <w:r w:rsidRPr="00946034">
        <w:rPr>
          <w:rFonts w:ascii="Sylfaen" w:hAnsi="Sylfaen" w:cs="Sylfaen"/>
          <w:sz w:val="22"/>
          <w:szCs w:val="22"/>
          <w:lang w:val="ka-GE"/>
        </w:rPr>
        <w:t>შემოსავლების</w:t>
      </w:r>
      <w:r w:rsidRPr="00946034">
        <w:rPr>
          <w:rFonts w:ascii="Sylfaen" w:hAnsi="Sylfaen" w:cs="Arial"/>
          <w:sz w:val="22"/>
          <w:szCs w:val="22"/>
          <w:lang w:val="ka-GE"/>
        </w:rPr>
        <w:t xml:space="preserve"> </w:t>
      </w:r>
      <w:r w:rsidRPr="00946034">
        <w:rPr>
          <w:rFonts w:ascii="Sylfaen" w:hAnsi="Sylfaen" w:cs="Sylfaen"/>
          <w:sz w:val="22"/>
          <w:szCs w:val="22"/>
          <w:lang w:val="ka-GE"/>
        </w:rPr>
        <w:t>მობილიზაციის</w:t>
      </w:r>
      <w:r w:rsidRPr="00946034">
        <w:rPr>
          <w:rFonts w:ascii="Sylfaen" w:hAnsi="Sylfaen" w:cs="Arial"/>
          <w:sz w:val="22"/>
          <w:szCs w:val="22"/>
          <w:lang w:val="ka-GE"/>
        </w:rPr>
        <w:t xml:space="preserve"> </w:t>
      </w:r>
      <w:r w:rsidRPr="00946034">
        <w:rPr>
          <w:rFonts w:ascii="Sylfaen" w:hAnsi="Sylfaen" w:cs="Sylfaen"/>
          <w:sz w:val="22"/>
          <w:szCs w:val="22"/>
          <w:lang w:val="ka-GE"/>
        </w:rPr>
        <w:t>მდგომარეობა</w:t>
      </w:r>
      <w:r w:rsidRPr="00946034">
        <w:rPr>
          <w:rFonts w:ascii="Sylfaen" w:hAnsi="Sylfaen" w:cs="Arial"/>
          <w:sz w:val="22"/>
          <w:szCs w:val="22"/>
          <w:lang w:val="ka-GE"/>
        </w:rPr>
        <w:t xml:space="preserve"> </w:t>
      </w:r>
      <w:r w:rsidRPr="00946034">
        <w:rPr>
          <w:rFonts w:ascii="Sylfaen" w:hAnsi="Sylfaen" w:cs="Sylfaen"/>
          <w:sz w:val="22"/>
          <w:szCs w:val="22"/>
          <w:lang w:val="ka-GE"/>
        </w:rPr>
        <w:t>ცალკეული</w:t>
      </w:r>
      <w:r w:rsidRPr="00946034">
        <w:rPr>
          <w:rFonts w:ascii="Sylfaen" w:hAnsi="Sylfaen" w:cs="Arial"/>
          <w:sz w:val="22"/>
          <w:szCs w:val="22"/>
          <w:lang w:val="ka-GE"/>
        </w:rPr>
        <w:t xml:space="preserve"> </w:t>
      </w:r>
      <w:r w:rsidRPr="00946034">
        <w:rPr>
          <w:rFonts w:ascii="Sylfaen" w:hAnsi="Sylfaen" w:cs="Sylfaen"/>
          <w:sz w:val="22"/>
          <w:szCs w:val="22"/>
          <w:lang w:val="ka-GE"/>
        </w:rPr>
        <w:t>სახეების</w:t>
      </w:r>
      <w:r w:rsidRPr="00946034">
        <w:rPr>
          <w:rFonts w:ascii="Sylfaen" w:hAnsi="Sylfaen" w:cs="Arial"/>
          <w:sz w:val="22"/>
          <w:szCs w:val="22"/>
          <w:lang w:val="ka-GE"/>
        </w:rPr>
        <w:t xml:space="preserve"> </w:t>
      </w:r>
      <w:r w:rsidRPr="00946034">
        <w:rPr>
          <w:rFonts w:ascii="Sylfaen" w:hAnsi="Sylfaen" w:cs="Sylfaen"/>
          <w:sz w:val="22"/>
          <w:szCs w:val="22"/>
          <w:lang w:val="ka-GE"/>
        </w:rPr>
        <w:t>მიხედვით</w:t>
      </w:r>
      <w:r w:rsidRPr="00946034">
        <w:rPr>
          <w:rFonts w:ascii="Sylfaen" w:hAnsi="Sylfaen" w:cs="Arial"/>
          <w:sz w:val="22"/>
          <w:szCs w:val="22"/>
          <w:lang w:val="ka-GE"/>
        </w:rPr>
        <w:t xml:space="preserve"> </w:t>
      </w:r>
      <w:r w:rsidRPr="00946034">
        <w:rPr>
          <w:rFonts w:ascii="Sylfaen" w:hAnsi="Sylfaen" w:cs="Sylfaen"/>
          <w:sz w:val="22"/>
          <w:szCs w:val="22"/>
          <w:lang w:val="ka-GE"/>
        </w:rPr>
        <w:t>შემდეგია</w:t>
      </w:r>
      <w:r w:rsidRPr="00946034">
        <w:rPr>
          <w:rFonts w:ascii="Sylfaen" w:hAnsi="Sylfaen" w:cs="Arial"/>
          <w:sz w:val="22"/>
          <w:szCs w:val="22"/>
          <w:lang w:val="ka-GE"/>
        </w:rPr>
        <w:t>:</w:t>
      </w:r>
    </w:p>
    <w:p w14:paraId="3EB2FA24" w14:textId="77777777" w:rsidR="006C64C6" w:rsidRPr="003F1259" w:rsidRDefault="006C64C6" w:rsidP="00861926">
      <w:pPr>
        <w:numPr>
          <w:ilvl w:val="1"/>
          <w:numId w:val="7"/>
        </w:numPr>
        <w:tabs>
          <w:tab w:val="left" w:pos="990"/>
        </w:tabs>
        <w:jc w:val="both"/>
        <w:rPr>
          <w:rFonts w:ascii="Sylfaen" w:hAnsi="Sylfaen" w:cs="Arial"/>
          <w:sz w:val="22"/>
          <w:szCs w:val="22"/>
          <w:lang w:val="ka-GE"/>
        </w:rPr>
      </w:pPr>
      <w:r w:rsidRPr="003F1259">
        <w:rPr>
          <w:rFonts w:ascii="Sylfaen" w:hAnsi="Sylfaen" w:cs="Sylfaen"/>
          <w:b/>
          <w:sz w:val="22"/>
          <w:szCs w:val="22"/>
          <w:lang w:val="ka-GE"/>
        </w:rPr>
        <w:t>საკუთრებიდან</w:t>
      </w:r>
      <w:r w:rsidRPr="003F1259">
        <w:rPr>
          <w:rFonts w:ascii="Sylfaen" w:hAnsi="Sylfaen" w:cs="Arial"/>
          <w:b/>
          <w:sz w:val="22"/>
          <w:szCs w:val="22"/>
          <w:lang w:val="ka-GE"/>
        </w:rPr>
        <w:t xml:space="preserve"> </w:t>
      </w:r>
      <w:r w:rsidRPr="003F1259">
        <w:rPr>
          <w:rFonts w:ascii="Sylfaen" w:hAnsi="Sylfaen" w:cs="Sylfaen"/>
          <w:b/>
          <w:sz w:val="22"/>
          <w:szCs w:val="22"/>
          <w:lang w:val="ka-GE"/>
        </w:rPr>
        <w:t>მიღებული</w:t>
      </w:r>
      <w:r w:rsidRPr="003F1259">
        <w:rPr>
          <w:rFonts w:ascii="Sylfaen" w:hAnsi="Sylfaen" w:cs="Arial"/>
          <w:b/>
          <w:sz w:val="22"/>
          <w:szCs w:val="22"/>
          <w:lang w:val="ka-GE"/>
        </w:rPr>
        <w:t xml:space="preserve"> </w:t>
      </w:r>
      <w:r w:rsidRPr="003F1259">
        <w:rPr>
          <w:rFonts w:ascii="Sylfaen" w:hAnsi="Sylfaen" w:cs="Sylfaen"/>
          <w:b/>
          <w:sz w:val="22"/>
          <w:szCs w:val="22"/>
          <w:lang w:val="ka-GE"/>
        </w:rPr>
        <w:t>შემოსავლების</w:t>
      </w:r>
      <w:r w:rsidRPr="003F1259">
        <w:rPr>
          <w:rFonts w:ascii="Sylfaen" w:hAnsi="Sylfaen" w:cs="Arial"/>
          <w:sz w:val="22"/>
          <w:szCs w:val="22"/>
          <w:lang w:val="ka-GE"/>
        </w:rPr>
        <w:t xml:space="preserve">  </w:t>
      </w:r>
      <w:r w:rsidR="00FD54B2" w:rsidRPr="003F1259">
        <w:rPr>
          <w:rFonts w:ascii="Sylfaen" w:hAnsi="Sylfaen" w:cs="Sylfaen"/>
          <w:sz w:val="22"/>
          <w:szCs w:val="22"/>
          <w:lang w:val="ka-GE"/>
        </w:rPr>
        <w:t>სახით</w:t>
      </w:r>
      <w:r w:rsidR="00FD54B2" w:rsidRPr="003F1259">
        <w:rPr>
          <w:rFonts w:ascii="Sylfaen" w:hAnsi="Sylfaen" w:cs="Arial"/>
          <w:sz w:val="22"/>
          <w:szCs w:val="22"/>
          <w:lang w:val="ka-GE"/>
        </w:rPr>
        <w:t xml:space="preserve"> </w:t>
      </w:r>
      <w:r w:rsidR="00FD54B2" w:rsidRPr="003F1259">
        <w:rPr>
          <w:rFonts w:ascii="Sylfaen" w:hAnsi="Sylfaen" w:cs="Sylfaen"/>
          <w:sz w:val="22"/>
          <w:szCs w:val="22"/>
          <w:lang w:val="ka-GE"/>
        </w:rPr>
        <w:t xml:space="preserve">მობილიზებულია </w:t>
      </w:r>
      <w:r w:rsidR="00FD54B2" w:rsidRPr="003F1259">
        <w:rPr>
          <w:rFonts w:ascii="Sylfaen" w:hAnsi="Sylfaen" w:cs="Arial"/>
          <w:sz w:val="22"/>
          <w:szCs w:val="22"/>
          <w:lang w:val="ka-GE"/>
        </w:rPr>
        <w:t xml:space="preserve"> </w:t>
      </w:r>
      <w:r w:rsidR="00FD54B2">
        <w:rPr>
          <w:rFonts w:ascii="Sylfaen" w:hAnsi="Sylfaen" w:cs="Arial"/>
          <w:sz w:val="22"/>
          <w:szCs w:val="22"/>
          <w:lang w:val="ka-GE"/>
        </w:rPr>
        <w:t>279 113.</w:t>
      </w:r>
      <w:r w:rsidR="00FD54B2" w:rsidRPr="0089061C">
        <w:rPr>
          <w:rFonts w:ascii="Sylfaen" w:hAnsi="Sylfaen" w:cs="Arial"/>
          <w:sz w:val="22"/>
          <w:szCs w:val="22"/>
          <w:lang w:val="ka-GE"/>
        </w:rPr>
        <w:t>6</w:t>
      </w:r>
      <w:r w:rsidR="00FD54B2">
        <w:rPr>
          <w:rFonts w:ascii="Sylfaen" w:hAnsi="Sylfaen" w:cs="Arial"/>
          <w:sz w:val="22"/>
          <w:szCs w:val="22"/>
          <w:lang w:val="ka-GE"/>
        </w:rPr>
        <w:t xml:space="preserve"> </w:t>
      </w:r>
      <w:r w:rsidR="00FD54B2" w:rsidRPr="003F1259">
        <w:rPr>
          <w:rFonts w:ascii="Sylfaen" w:hAnsi="Sylfaen" w:cs="Arial"/>
          <w:sz w:val="22"/>
          <w:szCs w:val="22"/>
          <w:lang w:val="ka-GE"/>
        </w:rPr>
        <w:t>ა</w:t>
      </w:r>
      <w:r w:rsidR="00FD54B2" w:rsidRPr="003F1259">
        <w:rPr>
          <w:rFonts w:ascii="Sylfaen" w:hAnsi="Sylfaen" w:cs="Sylfaen"/>
          <w:sz w:val="22"/>
          <w:szCs w:val="22"/>
          <w:lang w:val="ka-GE"/>
        </w:rPr>
        <w:t>თასი</w:t>
      </w:r>
      <w:r w:rsidR="00FD54B2" w:rsidRPr="003F1259">
        <w:rPr>
          <w:rFonts w:ascii="Sylfaen" w:hAnsi="Sylfaen" w:cs="Arial"/>
          <w:sz w:val="22"/>
          <w:szCs w:val="22"/>
          <w:lang w:val="ka-GE"/>
        </w:rPr>
        <w:t xml:space="preserve"> </w:t>
      </w:r>
      <w:r w:rsidR="00FD54B2" w:rsidRPr="003F1259">
        <w:rPr>
          <w:rFonts w:ascii="Sylfaen" w:hAnsi="Sylfaen" w:cs="Sylfaen"/>
          <w:sz w:val="22"/>
          <w:szCs w:val="22"/>
          <w:lang w:val="ka-GE"/>
        </w:rPr>
        <w:t>ლარი</w:t>
      </w:r>
      <w:r w:rsidR="00FD54B2" w:rsidRPr="003F1259">
        <w:rPr>
          <w:rFonts w:ascii="Sylfaen" w:hAnsi="Sylfaen" w:cs="Arial"/>
          <w:sz w:val="22"/>
          <w:szCs w:val="22"/>
          <w:lang w:val="ka-GE"/>
        </w:rPr>
        <w:t xml:space="preserve">, </w:t>
      </w:r>
      <w:r w:rsidR="00FD54B2" w:rsidRPr="003F1259">
        <w:rPr>
          <w:rFonts w:ascii="Sylfaen" w:hAnsi="Sylfaen" w:cs="Sylfaen"/>
          <w:sz w:val="22"/>
          <w:szCs w:val="22"/>
          <w:lang w:val="ka-GE"/>
        </w:rPr>
        <w:t>რაც</w:t>
      </w:r>
      <w:r w:rsidR="00FD54B2" w:rsidRPr="003F1259">
        <w:rPr>
          <w:rFonts w:ascii="Sylfaen" w:hAnsi="Sylfaen" w:cs="Arial"/>
          <w:sz w:val="22"/>
          <w:szCs w:val="22"/>
          <w:lang w:val="ka-GE"/>
        </w:rPr>
        <w:t xml:space="preserve"> </w:t>
      </w:r>
      <w:r w:rsidR="00FD54B2" w:rsidRPr="003F1259">
        <w:rPr>
          <w:rFonts w:ascii="Sylfaen" w:hAnsi="Sylfaen" w:cs="Sylfaen"/>
          <w:sz w:val="22"/>
          <w:szCs w:val="22"/>
          <w:lang w:val="ka-GE"/>
        </w:rPr>
        <w:t>საპროგნოზო</w:t>
      </w:r>
      <w:r w:rsidR="00FD54B2" w:rsidRPr="003F1259">
        <w:rPr>
          <w:rFonts w:ascii="Sylfaen" w:hAnsi="Sylfaen" w:cs="Arial"/>
          <w:sz w:val="22"/>
          <w:szCs w:val="22"/>
          <w:lang w:val="ka-GE"/>
        </w:rPr>
        <w:t xml:space="preserve"> </w:t>
      </w:r>
      <w:r w:rsidR="00FD54B2" w:rsidRPr="003F1259">
        <w:rPr>
          <w:rFonts w:ascii="Sylfaen" w:hAnsi="Sylfaen" w:cs="Sylfaen"/>
          <w:sz w:val="22"/>
          <w:szCs w:val="22"/>
          <w:lang w:val="ka-GE"/>
        </w:rPr>
        <w:t>მაჩვენებლის</w:t>
      </w:r>
      <w:r w:rsidR="00FD54B2" w:rsidRPr="003F1259">
        <w:rPr>
          <w:rFonts w:ascii="Sylfaen" w:hAnsi="Sylfaen" w:cs="Arial"/>
          <w:sz w:val="22"/>
          <w:szCs w:val="22"/>
          <w:lang w:val="ka-GE"/>
        </w:rPr>
        <w:t xml:space="preserve"> (</w:t>
      </w:r>
      <w:r w:rsidR="00FD54B2">
        <w:rPr>
          <w:rFonts w:ascii="Sylfaen" w:hAnsi="Sylfaen" w:cs="Arial"/>
          <w:sz w:val="22"/>
          <w:szCs w:val="22"/>
          <w:lang w:val="ka-GE"/>
        </w:rPr>
        <w:t>187 000.0</w:t>
      </w:r>
      <w:r w:rsidR="00FD54B2" w:rsidRPr="003F1259">
        <w:rPr>
          <w:rFonts w:ascii="Sylfaen" w:hAnsi="Sylfaen" w:cs="Arial"/>
          <w:sz w:val="22"/>
          <w:szCs w:val="22"/>
          <w:lang w:val="ka-GE"/>
        </w:rPr>
        <w:t xml:space="preserve"> ათასი </w:t>
      </w:r>
      <w:r w:rsidR="00FD54B2" w:rsidRPr="003F1259">
        <w:rPr>
          <w:rFonts w:ascii="Sylfaen" w:hAnsi="Sylfaen" w:cs="Sylfaen"/>
          <w:sz w:val="22"/>
          <w:szCs w:val="22"/>
          <w:lang w:val="ka-GE"/>
        </w:rPr>
        <w:t>ლარი</w:t>
      </w:r>
      <w:r w:rsidR="00FD54B2" w:rsidRPr="003F1259">
        <w:rPr>
          <w:rFonts w:ascii="Sylfaen" w:hAnsi="Sylfaen" w:cs="Arial"/>
          <w:sz w:val="22"/>
          <w:szCs w:val="22"/>
          <w:lang w:val="ka-GE"/>
        </w:rPr>
        <w:t xml:space="preserve">) </w:t>
      </w:r>
      <w:r w:rsidR="00FD54B2">
        <w:rPr>
          <w:rFonts w:ascii="Sylfaen" w:hAnsi="Sylfaen" w:cs="Arial"/>
          <w:sz w:val="22"/>
          <w:szCs w:val="22"/>
          <w:lang w:val="ka-GE"/>
        </w:rPr>
        <w:t>149.3</w:t>
      </w:r>
      <w:r w:rsidR="00FD54B2" w:rsidRPr="003F1259">
        <w:rPr>
          <w:rFonts w:ascii="Sylfaen" w:hAnsi="Sylfaen" w:cs="Arial"/>
          <w:sz w:val="22"/>
          <w:szCs w:val="22"/>
          <w:lang w:val="ka-GE"/>
        </w:rPr>
        <w:t>%-</w:t>
      </w:r>
      <w:r w:rsidR="00FD54B2" w:rsidRPr="003F1259">
        <w:rPr>
          <w:rFonts w:ascii="Sylfaen" w:hAnsi="Sylfaen" w:cs="Sylfaen"/>
          <w:sz w:val="22"/>
          <w:szCs w:val="22"/>
          <w:lang w:val="ka-GE"/>
        </w:rPr>
        <w:t>ია</w:t>
      </w:r>
      <w:r w:rsidR="00FD54B2" w:rsidRPr="003F1259">
        <w:rPr>
          <w:rFonts w:ascii="Sylfaen" w:hAnsi="Sylfaen" w:cs="Arial"/>
          <w:sz w:val="22"/>
          <w:szCs w:val="22"/>
          <w:lang w:val="ka-GE"/>
        </w:rPr>
        <w:t xml:space="preserve">. </w:t>
      </w:r>
      <w:r w:rsidR="00FD54B2" w:rsidRPr="003F1259">
        <w:rPr>
          <w:rFonts w:ascii="Sylfaen" w:hAnsi="Sylfaen" w:cs="Sylfaen"/>
          <w:sz w:val="22"/>
          <w:szCs w:val="22"/>
          <w:lang w:val="ka-GE"/>
        </w:rPr>
        <w:t>აქედან</w:t>
      </w:r>
      <w:r w:rsidR="00FD54B2" w:rsidRPr="003F1259">
        <w:rPr>
          <w:rFonts w:ascii="Sylfaen" w:hAnsi="Sylfaen" w:cs="Arial"/>
          <w:sz w:val="22"/>
          <w:szCs w:val="22"/>
          <w:lang w:val="ka-GE"/>
        </w:rPr>
        <w:t>,</w:t>
      </w:r>
      <w:r w:rsidRPr="003F1259">
        <w:rPr>
          <w:rFonts w:ascii="Sylfaen" w:hAnsi="Sylfaen" w:cs="Arial"/>
          <w:sz w:val="22"/>
          <w:szCs w:val="22"/>
          <w:lang w:val="ka-GE"/>
        </w:rPr>
        <w:t xml:space="preserve"> </w:t>
      </w:r>
    </w:p>
    <w:p w14:paraId="0B1C8207" w14:textId="71BAA8B0" w:rsidR="006C64C6" w:rsidRPr="005A6B70" w:rsidRDefault="006C64C6" w:rsidP="00861926">
      <w:pPr>
        <w:numPr>
          <w:ilvl w:val="0"/>
          <w:numId w:val="16"/>
        </w:numPr>
        <w:tabs>
          <w:tab w:val="left" w:pos="990"/>
        </w:tabs>
        <w:jc w:val="both"/>
        <w:rPr>
          <w:rFonts w:ascii="Sylfaen" w:hAnsi="Sylfaen" w:cs="Sylfaen"/>
          <w:sz w:val="22"/>
          <w:szCs w:val="22"/>
          <w:lang w:val="ka-GE"/>
        </w:rPr>
      </w:pPr>
      <w:r w:rsidRPr="005A6B70">
        <w:rPr>
          <w:rFonts w:ascii="Sylfaen" w:hAnsi="Sylfaen" w:cs="Sylfaen"/>
          <w:b/>
          <w:sz w:val="22"/>
          <w:szCs w:val="22"/>
          <w:lang w:val="ka-GE"/>
        </w:rPr>
        <w:t xml:space="preserve">პროცენტები - </w:t>
      </w:r>
      <w:r w:rsidR="00FD54B2" w:rsidRPr="005A6B70">
        <w:rPr>
          <w:rFonts w:ascii="Sylfaen" w:hAnsi="Sylfaen" w:cs="Sylfaen"/>
          <w:sz w:val="22"/>
          <w:szCs w:val="22"/>
          <w:lang w:val="ka-GE"/>
        </w:rPr>
        <w:t>132 474.8 ათასი ლარი, რაც საპროგნოზო მაჩვენებლის  (74 500.0 ათასი</w:t>
      </w:r>
      <w:r w:rsidR="005A6B70" w:rsidRPr="005A6B70">
        <w:rPr>
          <w:rFonts w:ascii="Sylfaen" w:hAnsi="Sylfaen" w:cs="Sylfaen"/>
          <w:sz w:val="22"/>
          <w:szCs w:val="22"/>
          <w:lang w:val="ka-GE"/>
        </w:rPr>
        <w:t xml:space="preserve"> </w:t>
      </w:r>
      <w:r w:rsidR="00FD54B2" w:rsidRPr="005A6B70">
        <w:rPr>
          <w:rFonts w:ascii="Sylfaen" w:hAnsi="Sylfaen" w:cs="Sylfaen"/>
          <w:sz w:val="22"/>
          <w:szCs w:val="22"/>
          <w:lang w:val="ka-GE"/>
        </w:rPr>
        <w:t>ლარი) 177.8%-ს შეადგენს.</w:t>
      </w:r>
      <w:r w:rsidRPr="005A6B70">
        <w:rPr>
          <w:rFonts w:ascii="Sylfaen" w:hAnsi="Sylfaen" w:cs="Sylfaen"/>
          <w:sz w:val="22"/>
          <w:szCs w:val="22"/>
          <w:lang w:val="ka-GE"/>
        </w:rPr>
        <w:t xml:space="preserve"> </w:t>
      </w:r>
    </w:p>
    <w:p w14:paraId="5FB4F4EC" w14:textId="77777777" w:rsidR="006C64C6" w:rsidRPr="000639D5" w:rsidRDefault="006C64C6" w:rsidP="00861926">
      <w:pPr>
        <w:numPr>
          <w:ilvl w:val="0"/>
          <w:numId w:val="16"/>
        </w:numPr>
        <w:tabs>
          <w:tab w:val="left" w:pos="990"/>
        </w:tabs>
        <w:jc w:val="both"/>
        <w:rPr>
          <w:rFonts w:ascii="Sylfaen" w:hAnsi="Sylfaen" w:cs="Sylfaen"/>
          <w:sz w:val="22"/>
          <w:szCs w:val="22"/>
          <w:lang w:val="ka-GE"/>
        </w:rPr>
      </w:pPr>
      <w:r w:rsidRPr="003F1259">
        <w:rPr>
          <w:rFonts w:ascii="Sylfaen" w:hAnsi="Sylfaen" w:cs="Sylfaen"/>
          <w:b/>
          <w:sz w:val="22"/>
          <w:szCs w:val="22"/>
          <w:lang w:val="ka-GE"/>
        </w:rPr>
        <w:t>დივიდენდები</w:t>
      </w:r>
      <w:r w:rsidRPr="003F1259">
        <w:rPr>
          <w:rFonts w:ascii="Sylfaen" w:hAnsi="Sylfaen" w:cs="Sylfaen"/>
          <w:b/>
          <w:sz w:val="22"/>
          <w:szCs w:val="22"/>
          <w:lang w:val="en-US"/>
        </w:rPr>
        <w:t xml:space="preserve"> - </w:t>
      </w:r>
      <w:r w:rsidRPr="003F1259">
        <w:rPr>
          <w:rFonts w:ascii="Sylfaen" w:hAnsi="Sylfaen" w:cs="Sylfaen"/>
          <w:b/>
          <w:sz w:val="22"/>
          <w:szCs w:val="22"/>
          <w:lang w:val="ka-GE"/>
        </w:rPr>
        <w:t xml:space="preserve"> </w:t>
      </w:r>
      <w:r w:rsidR="00FD54B2">
        <w:rPr>
          <w:rFonts w:ascii="Sylfaen" w:hAnsi="Sylfaen" w:cs="Sylfaen"/>
          <w:sz w:val="22"/>
          <w:szCs w:val="22"/>
          <w:lang w:val="ka-GE"/>
        </w:rPr>
        <w:t>140 341.</w:t>
      </w:r>
      <w:r w:rsidR="00FD54B2" w:rsidRPr="0089061C">
        <w:rPr>
          <w:rFonts w:ascii="Sylfaen" w:hAnsi="Sylfaen" w:cs="Sylfaen"/>
          <w:sz w:val="22"/>
          <w:szCs w:val="22"/>
          <w:lang w:val="ka-GE"/>
        </w:rPr>
        <w:t>3</w:t>
      </w:r>
      <w:r w:rsidR="00FD54B2">
        <w:rPr>
          <w:rFonts w:ascii="Sylfaen" w:hAnsi="Sylfaen" w:cs="Sylfaen"/>
          <w:sz w:val="22"/>
          <w:szCs w:val="22"/>
          <w:lang w:val="ka-GE"/>
        </w:rPr>
        <w:t xml:space="preserve"> </w:t>
      </w:r>
      <w:r w:rsidR="00FD54B2" w:rsidRPr="003F1259">
        <w:rPr>
          <w:rFonts w:ascii="Sylfaen" w:hAnsi="Sylfaen" w:cs="Sylfaen"/>
          <w:sz w:val="22"/>
          <w:szCs w:val="22"/>
          <w:lang w:val="ka-GE"/>
        </w:rPr>
        <w:t>ათასი ლარი</w:t>
      </w:r>
      <w:r w:rsidR="00FD54B2">
        <w:rPr>
          <w:rFonts w:ascii="Sylfaen" w:hAnsi="Sylfaen" w:cs="Sylfaen"/>
          <w:sz w:val="22"/>
          <w:szCs w:val="22"/>
          <w:lang w:val="ka-GE"/>
        </w:rPr>
        <w:t>, რაც საპროგნოზო მაჩვენებლის  (10</w:t>
      </w:r>
      <w:r w:rsidR="00FD54B2" w:rsidRPr="003F1259">
        <w:rPr>
          <w:rFonts w:ascii="Sylfaen" w:hAnsi="Sylfaen" w:cs="Sylfaen"/>
          <w:sz w:val="22"/>
          <w:szCs w:val="22"/>
          <w:lang w:val="ka-GE"/>
        </w:rPr>
        <w:t>0</w:t>
      </w:r>
      <w:r w:rsidR="00FD54B2">
        <w:rPr>
          <w:rFonts w:ascii="Sylfaen" w:hAnsi="Sylfaen" w:cs="Sylfaen"/>
          <w:sz w:val="22"/>
          <w:szCs w:val="22"/>
          <w:lang w:val="ka-GE"/>
        </w:rPr>
        <w:t xml:space="preserve"> 200</w:t>
      </w:r>
      <w:r w:rsidR="00FD54B2" w:rsidRPr="003F1259">
        <w:rPr>
          <w:rFonts w:ascii="Sylfaen" w:hAnsi="Sylfaen" w:cs="Sylfaen"/>
          <w:sz w:val="22"/>
          <w:szCs w:val="22"/>
          <w:lang w:val="ka-GE"/>
        </w:rPr>
        <w:t>.0</w:t>
      </w:r>
      <w:r w:rsidR="00FD54B2" w:rsidRPr="003F1259">
        <w:rPr>
          <w:rFonts w:ascii="Sylfaen" w:hAnsi="Sylfaen" w:cs="Sylfaen"/>
          <w:sz w:val="22"/>
          <w:szCs w:val="22"/>
          <w:lang w:val="en-US"/>
        </w:rPr>
        <w:t xml:space="preserve"> </w:t>
      </w:r>
      <w:r w:rsidR="00FD54B2" w:rsidRPr="003F1259">
        <w:rPr>
          <w:rFonts w:ascii="Sylfaen" w:hAnsi="Sylfaen" w:cs="Sylfaen"/>
          <w:sz w:val="22"/>
          <w:szCs w:val="22"/>
          <w:lang w:val="ka-GE"/>
        </w:rPr>
        <w:t>ათასი</w:t>
      </w:r>
      <w:r w:rsidR="00FD54B2">
        <w:rPr>
          <w:rFonts w:ascii="Sylfaen" w:hAnsi="Sylfaen" w:cs="Sylfaen"/>
          <w:sz w:val="22"/>
          <w:szCs w:val="22"/>
          <w:lang w:val="en-US"/>
        </w:rPr>
        <w:t xml:space="preserve"> </w:t>
      </w:r>
      <w:r w:rsidR="00FD54B2">
        <w:rPr>
          <w:rFonts w:ascii="Sylfaen" w:hAnsi="Sylfaen" w:cs="Sylfaen"/>
          <w:sz w:val="22"/>
          <w:szCs w:val="22"/>
          <w:lang w:val="ka-GE"/>
        </w:rPr>
        <w:t>ლარი) 140.1</w:t>
      </w:r>
      <w:r w:rsidR="00FD54B2" w:rsidRPr="000639D5">
        <w:rPr>
          <w:rFonts w:ascii="Sylfaen" w:hAnsi="Sylfaen" w:cs="Sylfaen"/>
          <w:sz w:val="22"/>
          <w:szCs w:val="22"/>
          <w:lang w:val="ka-GE"/>
        </w:rPr>
        <w:t>%-ს შეადგენს.</w:t>
      </w:r>
      <w:r w:rsidRPr="000639D5">
        <w:rPr>
          <w:rFonts w:ascii="Sylfaen" w:hAnsi="Sylfaen" w:cs="Sylfaen"/>
          <w:sz w:val="22"/>
          <w:szCs w:val="22"/>
          <w:lang w:val="ka-GE"/>
        </w:rPr>
        <w:t xml:space="preserve"> </w:t>
      </w:r>
    </w:p>
    <w:p w14:paraId="3C24EC48" w14:textId="77777777" w:rsidR="006C64C6" w:rsidRPr="003F1259" w:rsidRDefault="006C64C6" w:rsidP="00861926">
      <w:pPr>
        <w:numPr>
          <w:ilvl w:val="0"/>
          <w:numId w:val="16"/>
        </w:numPr>
        <w:tabs>
          <w:tab w:val="left" w:pos="990"/>
        </w:tabs>
        <w:jc w:val="both"/>
        <w:rPr>
          <w:rFonts w:ascii="Sylfaen" w:hAnsi="Sylfaen" w:cs="Sylfaen"/>
          <w:b/>
          <w:sz w:val="22"/>
          <w:szCs w:val="22"/>
          <w:lang w:val="ka-GE"/>
        </w:rPr>
      </w:pPr>
      <w:r w:rsidRPr="003F1259">
        <w:rPr>
          <w:rFonts w:ascii="Sylfaen" w:hAnsi="Sylfaen" w:cs="Sylfaen"/>
          <w:b/>
          <w:sz w:val="22"/>
          <w:szCs w:val="22"/>
          <w:lang w:val="ka-GE"/>
        </w:rPr>
        <w:lastRenderedPageBreak/>
        <w:t xml:space="preserve">რენტის </w:t>
      </w:r>
      <w:r>
        <w:rPr>
          <w:rFonts w:ascii="Sylfaen" w:hAnsi="Sylfaen" w:cs="Sylfaen"/>
          <w:b/>
          <w:sz w:val="22"/>
          <w:szCs w:val="22"/>
          <w:lang w:val="en-US"/>
        </w:rPr>
        <w:t xml:space="preserve"> </w:t>
      </w:r>
      <w:r w:rsidR="00FD54B2" w:rsidRPr="003F1259">
        <w:rPr>
          <w:rFonts w:ascii="Sylfaen" w:hAnsi="Sylfaen" w:cs="Sylfaen"/>
          <w:sz w:val="22"/>
          <w:szCs w:val="22"/>
          <w:lang w:val="ka-GE"/>
        </w:rPr>
        <w:t xml:space="preserve">სახით მობილიზებულია </w:t>
      </w:r>
      <w:r w:rsidR="00FD54B2">
        <w:rPr>
          <w:rFonts w:ascii="Sylfaen" w:hAnsi="Sylfaen" w:cs="Sylfaen"/>
          <w:sz w:val="22"/>
          <w:szCs w:val="22"/>
          <w:lang w:val="ka-GE"/>
        </w:rPr>
        <w:t>6 297.</w:t>
      </w:r>
      <w:r w:rsidR="00FD54B2" w:rsidRPr="00803043">
        <w:rPr>
          <w:rFonts w:ascii="Sylfaen" w:hAnsi="Sylfaen" w:cs="Sylfaen"/>
          <w:sz w:val="22"/>
          <w:szCs w:val="22"/>
          <w:lang w:val="ka-GE"/>
        </w:rPr>
        <w:t>5</w:t>
      </w:r>
      <w:r w:rsidR="00FD54B2">
        <w:rPr>
          <w:rFonts w:ascii="Sylfaen" w:hAnsi="Sylfaen" w:cs="Sylfaen"/>
          <w:sz w:val="22"/>
          <w:szCs w:val="22"/>
          <w:lang w:val="ka-GE"/>
        </w:rPr>
        <w:t xml:space="preserve"> </w:t>
      </w:r>
      <w:r w:rsidR="00FD54B2" w:rsidRPr="003F1259">
        <w:rPr>
          <w:rFonts w:ascii="Sylfaen" w:hAnsi="Sylfaen" w:cs="Sylfaen"/>
          <w:sz w:val="22"/>
          <w:szCs w:val="22"/>
          <w:lang w:val="ka-GE"/>
        </w:rPr>
        <w:t>ათასი ლარი, რაც საპროგნოზო მაჩვენებლის</w:t>
      </w:r>
      <w:r w:rsidR="00FD54B2" w:rsidRPr="003F1259">
        <w:rPr>
          <w:rFonts w:ascii="Sylfaen" w:hAnsi="Sylfaen" w:cs="Sylfaen"/>
          <w:sz w:val="22"/>
          <w:szCs w:val="22"/>
          <w:lang w:val="en-US"/>
        </w:rPr>
        <w:t xml:space="preserve"> </w:t>
      </w:r>
      <w:r w:rsidR="00FD54B2">
        <w:rPr>
          <w:rFonts w:ascii="Sylfaen" w:hAnsi="Sylfaen" w:cs="Sylfaen"/>
          <w:sz w:val="22"/>
          <w:szCs w:val="22"/>
          <w:lang w:val="ka-GE"/>
        </w:rPr>
        <w:t>(12 300.0</w:t>
      </w:r>
      <w:r w:rsidR="00FD54B2" w:rsidRPr="003F1259">
        <w:rPr>
          <w:rFonts w:ascii="Sylfaen" w:hAnsi="Sylfaen" w:cs="Sylfaen"/>
          <w:sz w:val="22"/>
          <w:szCs w:val="22"/>
          <w:lang w:val="ka-GE"/>
        </w:rPr>
        <w:t xml:space="preserve"> ათასი ლარი)</w:t>
      </w:r>
      <w:r w:rsidR="00FD54B2">
        <w:rPr>
          <w:rFonts w:ascii="Sylfaen" w:hAnsi="Sylfaen" w:cs="Sylfaen"/>
          <w:sz w:val="22"/>
          <w:szCs w:val="22"/>
          <w:lang w:val="ka-GE"/>
        </w:rPr>
        <w:t xml:space="preserve"> 51.2</w:t>
      </w:r>
      <w:r w:rsidR="00FD54B2" w:rsidRPr="003F1259">
        <w:rPr>
          <w:rFonts w:ascii="Sylfaen" w:hAnsi="Sylfaen" w:cs="Sylfaen"/>
          <w:sz w:val="22"/>
          <w:szCs w:val="22"/>
          <w:lang w:val="ka-GE"/>
        </w:rPr>
        <w:t>%-ია.</w:t>
      </w:r>
    </w:p>
    <w:p w14:paraId="6F896B3B" w14:textId="11C3B557" w:rsidR="00FD54B2" w:rsidRPr="003F1259" w:rsidRDefault="00FD54B2" w:rsidP="00861926">
      <w:pPr>
        <w:numPr>
          <w:ilvl w:val="1"/>
          <w:numId w:val="7"/>
        </w:numPr>
        <w:tabs>
          <w:tab w:val="left" w:pos="851"/>
        </w:tabs>
        <w:jc w:val="both"/>
        <w:rPr>
          <w:rFonts w:ascii="Sylfaen" w:hAnsi="Sylfaen" w:cs="Sylfaen"/>
          <w:sz w:val="22"/>
          <w:szCs w:val="22"/>
          <w:lang w:val="ka-GE"/>
        </w:rPr>
      </w:pPr>
      <w:r w:rsidRPr="003F1259">
        <w:rPr>
          <w:rFonts w:ascii="Sylfaen" w:hAnsi="Sylfaen" w:cs="Sylfaen"/>
          <w:b/>
          <w:sz w:val="22"/>
          <w:szCs w:val="22"/>
          <w:lang w:val="ka-GE"/>
        </w:rPr>
        <w:t>საქონლისა</w:t>
      </w:r>
      <w:r w:rsidRPr="003F1259">
        <w:rPr>
          <w:rFonts w:ascii="Sylfaen" w:hAnsi="Sylfaen" w:cs="Arial"/>
          <w:b/>
          <w:sz w:val="22"/>
          <w:szCs w:val="22"/>
          <w:lang w:val="ka-GE"/>
        </w:rPr>
        <w:t xml:space="preserve"> </w:t>
      </w:r>
      <w:r w:rsidRPr="003F1259">
        <w:rPr>
          <w:rFonts w:ascii="Sylfaen" w:hAnsi="Sylfaen" w:cs="Sylfaen"/>
          <w:b/>
          <w:sz w:val="22"/>
          <w:szCs w:val="22"/>
          <w:lang w:val="ka-GE"/>
        </w:rPr>
        <w:t>და</w:t>
      </w:r>
      <w:r w:rsidRPr="003F1259">
        <w:rPr>
          <w:rFonts w:ascii="Sylfaen" w:hAnsi="Sylfaen" w:cs="Arial"/>
          <w:b/>
          <w:sz w:val="22"/>
          <w:szCs w:val="22"/>
          <w:lang w:val="ka-GE"/>
        </w:rPr>
        <w:t xml:space="preserve"> </w:t>
      </w:r>
      <w:r w:rsidRPr="003F1259">
        <w:rPr>
          <w:rFonts w:ascii="Sylfaen" w:hAnsi="Sylfaen" w:cs="Sylfaen"/>
          <w:b/>
          <w:sz w:val="22"/>
          <w:szCs w:val="22"/>
          <w:lang w:val="ka-GE"/>
        </w:rPr>
        <w:t>მომსახურების</w:t>
      </w:r>
      <w:r w:rsidRPr="003F1259">
        <w:rPr>
          <w:rFonts w:ascii="Sylfaen" w:hAnsi="Sylfaen" w:cs="Arial"/>
          <w:b/>
          <w:sz w:val="22"/>
          <w:szCs w:val="22"/>
          <w:lang w:val="ka-GE"/>
        </w:rPr>
        <w:t xml:space="preserve"> </w:t>
      </w:r>
      <w:r w:rsidRPr="003F1259">
        <w:rPr>
          <w:rFonts w:ascii="Sylfaen" w:hAnsi="Sylfaen" w:cs="Sylfaen"/>
          <w:b/>
          <w:sz w:val="22"/>
          <w:szCs w:val="22"/>
          <w:lang w:val="ka-GE"/>
        </w:rPr>
        <w:t>რეალიზაციიდან</w:t>
      </w:r>
      <w:r w:rsidRPr="003F1259">
        <w:rPr>
          <w:rFonts w:ascii="Sylfaen" w:hAnsi="Sylfaen" w:cs="Sylfaen"/>
          <w:sz w:val="22"/>
          <w:szCs w:val="22"/>
          <w:lang w:val="ka-GE"/>
        </w:rPr>
        <w:t xml:space="preserve"> </w:t>
      </w:r>
      <w:r w:rsidRPr="003F1259">
        <w:rPr>
          <w:rFonts w:ascii="Sylfaen" w:hAnsi="Sylfaen" w:cs="Sylfaen"/>
          <w:sz w:val="22"/>
          <w:szCs w:val="22"/>
          <w:lang w:val="en-US"/>
        </w:rPr>
        <w:t xml:space="preserve"> </w:t>
      </w:r>
      <w:r w:rsidRPr="003F1259">
        <w:rPr>
          <w:rFonts w:ascii="Sylfaen" w:hAnsi="Sylfaen" w:cs="Sylfaen"/>
          <w:sz w:val="22"/>
          <w:szCs w:val="22"/>
          <w:lang w:val="ka-GE"/>
        </w:rPr>
        <w:t xml:space="preserve">მობილიზებულია  </w:t>
      </w:r>
      <w:r>
        <w:rPr>
          <w:rFonts w:ascii="Sylfaen" w:hAnsi="Sylfaen" w:cs="Sylfaen"/>
          <w:sz w:val="22"/>
          <w:szCs w:val="22"/>
          <w:lang w:val="ka-GE"/>
        </w:rPr>
        <w:t>40 039.</w:t>
      </w:r>
      <w:r w:rsidRPr="00803043">
        <w:rPr>
          <w:rFonts w:ascii="Sylfaen" w:hAnsi="Sylfaen" w:cs="Sylfaen"/>
          <w:sz w:val="22"/>
          <w:szCs w:val="22"/>
          <w:lang w:val="ka-GE"/>
        </w:rPr>
        <w:t>6</w:t>
      </w:r>
      <w:r>
        <w:rPr>
          <w:rFonts w:ascii="Sylfaen" w:hAnsi="Sylfaen" w:cs="Sylfaen"/>
          <w:sz w:val="22"/>
          <w:szCs w:val="22"/>
          <w:lang w:val="ka-GE"/>
        </w:rPr>
        <w:t xml:space="preserve"> </w:t>
      </w:r>
      <w:r w:rsidRPr="003F1259">
        <w:rPr>
          <w:rFonts w:ascii="Sylfaen" w:hAnsi="Sylfaen" w:cs="Sylfaen"/>
          <w:sz w:val="22"/>
          <w:szCs w:val="22"/>
          <w:lang w:val="ka-GE"/>
        </w:rPr>
        <w:t>ათასი   ლარი, რაც საპროგნოზო მაჩვენებლის (</w:t>
      </w:r>
      <w:r>
        <w:rPr>
          <w:rFonts w:ascii="Sylfaen" w:hAnsi="Sylfaen" w:cs="Sylfaen"/>
          <w:sz w:val="22"/>
          <w:szCs w:val="22"/>
          <w:lang w:val="ka-GE"/>
        </w:rPr>
        <w:t>15 010.0</w:t>
      </w:r>
      <w:r w:rsidRPr="003F1259">
        <w:rPr>
          <w:rFonts w:ascii="Sylfaen" w:hAnsi="Sylfaen" w:cs="Sylfaen"/>
          <w:sz w:val="22"/>
          <w:szCs w:val="22"/>
          <w:lang w:val="ka-GE"/>
        </w:rPr>
        <w:t xml:space="preserve"> ათასი  ლარი) </w:t>
      </w:r>
      <w:r>
        <w:rPr>
          <w:rFonts w:ascii="Sylfaen" w:hAnsi="Sylfaen" w:cs="Sylfaen"/>
          <w:sz w:val="22"/>
          <w:szCs w:val="22"/>
          <w:lang w:val="ka-GE"/>
        </w:rPr>
        <w:t>266.8</w:t>
      </w:r>
      <w:r w:rsidRPr="003F1259">
        <w:rPr>
          <w:rFonts w:ascii="Sylfaen" w:hAnsi="Sylfaen" w:cs="Sylfaen"/>
          <w:sz w:val="22"/>
          <w:szCs w:val="22"/>
          <w:lang w:val="ka-GE"/>
        </w:rPr>
        <w:t>%-ია. აქედან,</w:t>
      </w:r>
    </w:p>
    <w:p w14:paraId="05E3B7EA" w14:textId="39FF93BE" w:rsidR="00FD54B2" w:rsidRPr="003F1259" w:rsidRDefault="00FD54B2" w:rsidP="00861926">
      <w:pPr>
        <w:numPr>
          <w:ilvl w:val="0"/>
          <w:numId w:val="16"/>
        </w:numPr>
        <w:tabs>
          <w:tab w:val="left" w:pos="990"/>
        </w:tabs>
        <w:jc w:val="both"/>
        <w:rPr>
          <w:rFonts w:ascii="Sylfaen" w:hAnsi="Sylfaen" w:cs="Sylfaen"/>
          <w:b/>
          <w:sz w:val="22"/>
          <w:szCs w:val="22"/>
          <w:lang w:val="ka-GE"/>
        </w:rPr>
      </w:pPr>
      <w:r w:rsidRPr="003F1259">
        <w:rPr>
          <w:rFonts w:ascii="Sylfaen" w:hAnsi="Sylfaen" w:cs="Sylfaen"/>
          <w:b/>
          <w:sz w:val="22"/>
          <w:szCs w:val="22"/>
          <w:lang w:val="ka-GE"/>
        </w:rPr>
        <w:t xml:space="preserve">ადმინისტრაციული მოსაკრებლებისა და გადასახდელების სახით - </w:t>
      </w:r>
      <w:r>
        <w:rPr>
          <w:rFonts w:ascii="Sylfaen" w:hAnsi="Sylfaen" w:cs="Sylfaen"/>
          <w:sz w:val="22"/>
          <w:szCs w:val="22"/>
          <w:lang w:val="ka-GE"/>
        </w:rPr>
        <w:t>38 632.</w:t>
      </w:r>
      <w:r w:rsidR="005A6B70">
        <w:rPr>
          <w:rFonts w:ascii="Sylfaen" w:hAnsi="Sylfaen" w:cs="Sylfaen"/>
          <w:sz w:val="22"/>
          <w:szCs w:val="22"/>
          <w:lang w:val="en-US"/>
        </w:rPr>
        <w:t>4</w:t>
      </w:r>
      <w:r>
        <w:rPr>
          <w:rFonts w:ascii="Sylfaen" w:hAnsi="Sylfaen" w:cs="Sylfaen"/>
          <w:sz w:val="22"/>
          <w:szCs w:val="22"/>
          <w:lang w:val="ka-GE"/>
        </w:rPr>
        <w:t xml:space="preserve"> </w:t>
      </w:r>
      <w:r w:rsidRPr="003F1259">
        <w:rPr>
          <w:rFonts w:ascii="Sylfaen" w:hAnsi="Sylfaen" w:cs="Sylfaen"/>
          <w:sz w:val="22"/>
          <w:szCs w:val="22"/>
          <w:lang w:val="ka-GE"/>
        </w:rPr>
        <w:t>ათასი ლარი, რაც საპროგნოზო მაჩვენებლის (</w:t>
      </w:r>
      <w:r>
        <w:rPr>
          <w:rFonts w:ascii="Sylfaen" w:hAnsi="Sylfaen" w:cs="Sylfaen"/>
          <w:sz w:val="22"/>
          <w:szCs w:val="22"/>
          <w:lang w:val="ka-GE"/>
        </w:rPr>
        <w:t>13 820.0</w:t>
      </w:r>
      <w:r w:rsidRPr="003F1259">
        <w:rPr>
          <w:rFonts w:ascii="Sylfaen" w:hAnsi="Sylfaen" w:cs="Sylfaen"/>
          <w:sz w:val="22"/>
          <w:szCs w:val="22"/>
          <w:lang w:val="en-US"/>
        </w:rPr>
        <w:t xml:space="preserve"> </w:t>
      </w:r>
      <w:r w:rsidRPr="003F1259">
        <w:rPr>
          <w:rFonts w:ascii="Sylfaen" w:hAnsi="Sylfaen" w:cs="Sylfaen"/>
          <w:sz w:val="22"/>
          <w:szCs w:val="22"/>
          <w:lang w:val="ka-GE"/>
        </w:rPr>
        <w:t xml:space="preserve">ათასი ლარი) </w:t>
      </w:r>
      <w:r>
        <w:rPr>
          <w:rFonts w:ascii="Sylfaen" w:hAnsi="Sylfaen" w:cs="Sylfaen"/>
          <w:sz w:val="22"/>
          <w:szCs w:val="22"/>
          <w:lang w:val="ka-GE"/>
        </w:rPr>
        <w:t>279.5</w:t>
      </w:r>
      <w:r w:rsidRPr="003F1259">
        <w:rPr>
          <w:rFonts w:ascii="Sylfaen" w:hAnsi="Sylfaen" w:cs="Sylfaen"/>
          <w:sz w:val="22"/>
          <w:szCs w:val="22"/>
          <w:lang w:val="ka-GE"/>
        </w:rPr>
        <w:t>%-ია. მათ შორის:</w:t>
      </w:r>
      <w:r w:rsidRPr="003F1259">
        <w:rPr>
          <w:rFonts w:ascii="Sylfaen" w:hAnsi="Sylfaen" w:cs="Sylfaen"/>
          <w:b/>
          <w:sz w:val="22"/>
          <w:szCs w:val="22"/>
          <w:lang w:val="ka-GE"/>
        </w:rPr>
        <w:t xml:space="preserve"> </w:t>
      </w:r>
    </w:p>
    <w:p w14:paraId="0C133AB1" w14:textId="77777777" w:rsidR="00FD54B2" w:rsidRPr="003F1259" w:rsidRDefault="00FD54B2" w:rsidP="00861926">
      <w:pPr>
        <w:numPr>
          <w:ilvl w:val="2"/>
          <w:numId w:val="7"/>
        </w:numPr>
        <w:tabs>
          <w:tab w:val="left" w:pos="540"/>
        </w:tabs>
        <w:ind w:left="1751" w:right="90" w:hanging="180"/>
        <w:jc w:val="both"/>
        <w:rPr>
          <w:rFonts w:ascii="Sylfaen" w:hAnsi="Sylfaen" w:cs="Arial"/>
          <w:sz w:val="22"/>
          <w:szCs w:val="22"/>
          <w:lang w:val="ka-GE"/>
        </w:rPr>
      </w:pPr>
      <w:r w:rsidRPr="003F1259">
        <w:rPr>
          <w:rFonts w:ascii="Sylfaen" w:hAnsi="Sylfaen" w:cs="Sylfaen"/>
          <w:sz w:val="22"/>
          <w:szCs w:val="22"/>
          <w:lang w:val="ka-GE"/>
        </w:rPr>
        <w:t>სალიცენზიო</w:t>
      </w:r>
      <w:r w:rsidRPr="003F1259">
        <w:rPr>
          <w:rFonts w:ascii="Sylfaen" w:hAnsi="Sylfaen" w:cs="Arial"/>
          <w:sz w:val="22"/>
          <w:szCs w:val="22"/>
          <w:lang w:val="ka-GE"/>
        </w:rPr>
        <w:t xml:space="preserve"> </w:t>
      </w:r>
      <w:r w:rsidRPr="003F1259">
        <w:rPr>
          <w:rFonts w:ascii="Sylfaen" w:hAnsi="Sylfaen" w:cs="Sylfaen"/>
          <w:sz w:val="22"/>
          <w:szCs w:val="22"/>
          <w:lang w:val="ka-GE"/>
        </w:rPr>
        <w:t>მოსაკრებელი</w:t>
      </w:r>
      <w:r>
        <w:rPr>
          <w:rFonts w:ascii="Sylfaen" w:hAnsi="Sylfaen" w:cs="Arial"/>
          <w:sz w:val="22"/>
          <w:szCs w:val="22"/>
          <w:lang w:val="ka-GE"/>
        </w:rPr>
        <w:t xml:space="preserve"> - 97.1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რაც</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მაჩვენებლის</w:t>
      </w:r>
      <w:r>
        <w:rPr>
          <w:rFonts w:ascii="Sylfaen" w:hAnsi="Sylfaen" w:cs="Arial"/>
          <w:sz w:val="22"/>
          <w:szCs w:val="22"/>
          <w:lang w:val="ka-GE"/>
        </w:rPr>
        <w:t xml:space="preserve"> (</w:t>
      </w:r>
      <w:r>
        <w:rPr>
          <w:rFonts w:ascii="Sylfaen" w:hAnsi="Sylfaen" w:cs="Arial"/>
          <w:sz w:val="22"/>
          <w:szCs w:val="22"/>
          <w:lang w:val="en-US"/>
        </w:rPr>
        <w:t>270</w:t>
      </w:r>
      <w:r w:rsidRPr="003F1259">
        <w:rPr>
          <w:rFonts w:ascii="Sylfaen" w:hAnsi="Sylfaen" w:cs="Arial"/>
          <w:sz w:val="22"/>
          <w:szCs w:val="22"/>
          <w:lang w:val="ka-GE"/>
        </w:rPr>
        <w:t xml:space="preserve">.0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Pr>
          <w:rFonts w:ascii="Sylfaen" w:hAnsi="Sylfaen" w:cs="Arial"/>
          <w:sz w:val="22"/>
          <w:szCs w:val="22"/>
          <w:lang w:val="ka-GE"/>
        </w:rPr>
        <w:t>36.0</w:t>
      </w:r>
      <w:r w:rsidRPr="003F1259">
        <w:rPr>
          <w:rFonts w:ascii="Sylfaen" w:hAnsi="Sylfaen" w:cs="Arial"/>
          <w:sz w:val="22"/>
          <w:szCs w:val="22"/>
          <w:lang w:val="ka-GE"/>
        </w:rPr>
        <w:t>%-</w:t>
      </w:r>
      <w:r w:rsidRPr="003F1259">
        <w:rPr>
          <w:rFonts w:ascii="Sylfaen" w:hAnsi="Sylfaen" w:cs="Sylfaen"/>
          <w:sz w:val="22"/>
          <w:szCs w:val="22"/>
          <w:lang w:val="ka-GE"/>
        </w:rPr>
        <w:t>ია</w:t>
      </w:r>
      <w:r w:rsidRPr="003F1259">
        <w:rPr>
          <w:rFonts w:ascii="Sylfaen" w:hAnsi="Sylfaen" w:cs="Arial"/>
          <w:sz w:val="22"/>
          <w:szCs w:val="22"/>
          <w:lang w:val="ka-GE"/>
        </w:rPr>
        <w:t>;</w:t>
      </w:r>
    </w:p>
    <w:p w14:paraId="58BF51FF" w14:textId="5C676D7D" w:rsidR="00FD54B2" w:rsidRPr="003F1259" w:rsidRDefault="00FD54B2" w:rsidP="00861926">
      <w:pPr>
        <w:numPr>
          <w:ilvl w:val="2"/>
          <w:numId w:val="7"/>
        </w:numPr>
        <w:tabs>
          <w:tab w:val="left" w:pos="540"/>
          <w:tab w:val="left" w:pos="900"/>
        </w:tabs>
        <w:ind w:left="1751" w:right="90" w:hanging="180"/>
        <w:jc w:val="both"/>
        <w:rPr>
          <w:rFonts w:ascii="Sylfaen" w:hAnsi="Sylfaen" w:cs="Arial"/>
          <w:sz w:val="22"/>
          <w:szCs w:val="22"/>
          <w:lang w:val="ka-GE"/>
        </w:rPr>
      </w:pPr>
      <w:r w:rsidRPr="003F1259">
        <w:rPr>
          <w:rFonts w:ascii="Sylfaen" w:hAnsi="Sylfaen" w:cs="Sylfaen"/>
          <w:sz w:val="22"/>
          <w:szCs w:val="22"/>
          <w:lang w:val="ka-GE"/>
        </w:rPr>
        <w:t>სანებართვო</w:t>
      </w:r>
      <w:r w:rsidRPr="003F1259">
        <w:rPr>
          <w:rFonts w:ascii="Sylfaen" w:hAnsi="Sylfaen" w:cs="Arial"/>
          <w:sz w:val="22"/>
          <w:szCs w:val="22"/>
          <w:lang w:val="ka-GE"/>
        </w:rPr>
        <w:t xml:space="preserve"> </w:t>
      </w:r>
      <w:r w:rsidRPr="003F1259">
        <w:rPr>
          <w:rFonts w:ascii="Sylfaen" w:hAnsi="Sylfaen" w:cs="Sylfaen"/>
          <w:sz w:val="22"/>
          <w:szCs w:val="22"/>
          <w:lang w:val="ka-GE"/>
        </w:rPr>
        <w:t>მოსაკრებელი</w:t>
      </w:r>
      <w:r>
        <w:rPr>
          <w:rFonts w:ascii="Sylfaen" w:hAnsi="Sylfaen" w:cs="Arial"/>
          <w:sz w:val="22"/>
          <w:szCs w:val="22"/>
          <w:lang w:val="ka-GE"/>
        </w:rPr>
        <w:t xml:space="preserve"> - 27 327.5</w:t>
      </w:r>
      <w:r w:rsidRPr="003F1259">
        <w:rPr>
          <w:rFonts w:ascii="Sylfaen" w:hAnsi="Sylfaen" w:cs="Arial"/>
          <w:sz w:val="22"/>
          <w:szCs w:val="22"/>
          <w:lang w:val="ka-GE"/>
        </w:rPr>
        <w:t xml:space="preserve">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რაც</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მაჩვენებლის</w:t>
      </w:r>
      <w:r w:rsidRPr="003F1259">
        <w:rPr>
          <w:rFonts w:ascii="Sylfaen" w:hAnsi="Sylfaen" w:cs="Arial"/>
          <w:sz w:val="22"/>
          <w:szCs w:val="22"/>
          <w:lang w:val="en-US"/>
        </w:rPr>
        <w:t xml:space="preserve"> </w:t>
      </w:r>
      <w:r w:rsidR="005A6B70">
        <w:rPr>
          <w:rFonts w:ascii="Sylfaen" w:hAnsi="Sylfaen" w:cs="Arial"/>
          <w:sz w:val="22"/>
          <w:szCs w:val="22"/>
          <w:lang w:val="en-US"/>
        </w:rPr>
        <w:t xml:space="preserve">       </w:t>
      </w:r>
      <w:r w:rsidRPr="003F1259">
        <w:rPr>
          <w:rFonts w:ascii="Sylfaen" w:hAnsi="Sylfaen" w:cs="Arial"/>
          <w:sz w:val="22"/>
          <w:szCs w:val="22"/>
          <w:lang w:val="en-US"/>
        </w:rPr>
        <w:t xml:space="preserve"> </w:t>
      </w:r>
      <w:r w:rsidRPr="003F1259">
        <w:rPr>
          <w:rFonts w:ascii="Sylfaen" w:hAnsi="Sylfaen" w:cs="Arial"/>
          <w:sz w:val="22"/>
          <w:szCs w:val="22"/>
          <w:lang w:val="ka-GE"/>
        </w:rPr>
        <w:t>(</w:t>
      </w:r>
      <w:r>
        <w:rPr>
          <w:rFonts w:ascii="Sylfaen" w:hAnsi="Sylfaen" w:cs="Arial"/>
          <w:sz w:val="22"/>
          <w:szCs w:val="22"/>
          <w:lang w:val="ka-GE"/>
        </w:rPr>
        <w:t>1 900.0</w:t>
      </w:r>
      <w:r w:rsidRPr="003F1259">
        <w:rPr>
          <w:rFonts w:ascii="Sylfaen" w:hAnsi="Sylfaen" w:cs="Arial"/>
          <w:sz w:val="22"/>
          <w:szCs w:val="22"/>
          <w:lang w:val="ka-GE"/>
        </w:rPr>
        <w:t xml:space="preserve">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Pr>
          <w:rFonts w:ascii="Sylfaen" w:hAnsi="Sylfaen" w:cs="Arial"/>
          <w:sz w:val="22"/>
          <w:szCs w:val="22"/>
          <w:lang w:val="ka-GE"/>
        </w:rPr>
        <w:t>1 438.3</w:t>
      </w:r>
      <w:r w:rsidRPr="003F1259">
        <w:rPr>
          <w:rFonts w:ascii="Sylfaen" w:hAnsi="Sylfaen" w:cs="Arial"/>
          <w:sz w:val="22"/>
          <w:szCs w:val="22"/>
          <w:lang w:val="ka-GE"/>
        </w:rPr>
        <w:t>%-</w:t>
      </w:r>
      <w:r w:rsidRPr="003F1259">
        <w:rPr>
          <w:rFonts w:ascii="Sylfaen" w:hAnsi="Sylfaen" w:cs="Sylfaen"/>
          <w:sz w:val="22"/>
          <w:szCs w:val="22"/>
          <w:lang w:val="ka-GE"/>
        </w:rPr>
        <w:t>ია</w:t>
      </w:r>
      <w:r w:rsidRPr="003F1259">
        <w:rPr>
          <w:rFonts w:ascii="Sylfaen" w:hAnsi="Sylfaen" w:cs="Arial"/>
          <w:sz w:val="22"/>
          <w:szCs w:val="22"/>
          <w:lang w:val="ka-GE"/>
        </w:rPr>
        <w:t>.</w:t>
      </w:r>
    </w:p>
    <w:p w14:paraId="3EB9783B" w14:textId="77777777" w:rsidR="00FD54B2" w:rsidRPr="003F1259" w:rsidRDefault="00FD54B2" w:rsidP="00861926">
      <w:pPr>
        <w:numPr>
          <w:ilvl w:val="2"/>
          <w:numId w:val="7"/>
        </w:numPr>
        <w:tabs>
          <w:tab w:val="left" w:pos="540"/>
          <w:tab w:val="left" w:pos="900"/>
          <w:tab w:val="left" w:pos="1080"/>
        </w:tabs>
        <w:ind w:left="1751" w:right="90" w:hanging="180"/>
        <w:jc w:val="both"/>
        <w:rPr>
          <w:rFonts w:ascii="Sylfaen" w:hAnsi="Sylfaen" w:cs="Sylfaen"/>
          <w:sz w:val="22"/>
          <w:szCs w:val="22"/>
          <w:lang w:val="ka-GE"/>
        </w:rPr>
      </w:pPr>
      <w:r w:rsidRPr="003F1259">
        <w:rPr>
          <w:rFonts w:ascii="Sylfaen" w:hAnsi="Sylfaen" w:cs="Sylfaen"/>
          <w:sz w:val="22"/>
          <w:szCs w:val="22"/>
          <w:lang w:val="ka-GE"/>
        </w:rPr>
        <w:t xml:space="preserve">სარეგისტრაციო მოსაკრებელი - </w:t>
      </w:r>
      <w:r>
        <w:rPr>
          <w:rFonts w:ascii="Sylfaen" w:hAnsi="Sylfaen" w:cs="Sylfaen"/>
          <w:sz w:val="22"/>
          <w:szCs w:val="22"/>
          <w:lang w:val="ka-GE"/>
        </w:rPr>
        <w:t>941.4</w:t>
      </w:r>
      <w:r w:rsidRPr="003F1259">
        <w:rPr>
          <w:rFonts w:ascii="Sylfaen" w:hAnsi="Sylfaen" w:cs="Sylfaen"/>
          <w:sz w:val="22"/>
          <w:szCs w:val="22"/>
          <w:lang w:val="ka-GE"/>
        </w:rPr>
        <w:t xml:space="preserve"> </w:t>
      </w:r>
      <w:r>
        <w:rPr>
          <w:rFonts w:ascii="Sylfaen" w:hAnsi="Sylfaen" w:cs="Sylfaen"/>
          <w:sz w:val="22"/>
          <w:szCs w:val="22"/>
          <w:lang w:val="ka-GE"/>
        </w:rPr>
        <w:t xml:space="preserve"> </w:t>
      </w:r>
      <w:r w:rsidRPr="003F1259">
        <w:rPr>
          <w:rFonts w:ascii="Sylfaen" w:hAnsi="Sylfaen" w:cs="Sylfaen"/>
          <w:sz w:val="22"/>
          <w:szCs w:val="22"/>
          <w:lang w:val="ka-GE"/>
        </w:rPr>
        <w:t xml:space="preserve">ათასი ლარი, რაც საპროგნოზო მაჩვენებლის </w:t>
      </w:r>
      <w:r w:rsidRPr="003F1259">
        <w:rPr>
          <w:rFonts w:ascii="Sylfaen" w:hAnsi="Sylfaen" w:cs="Sylfaen"/>
          <w:sz w:val="22"/>
          <w:szCs w:val="22"/>
          <w:lang w:val="en-US"/>
        </w:rPr>
        <w:t xml:space="preserve">    </w:t>
      </w:r>
      <w:r w:rsidRPr="003F1259">
        <w:rPr>
          <w:rFonts w:ascii="Sylfaen" w:hAnsi="Sylfaen" w:cs="Sylfaen"/>
          <w:sz w:val="22"/>
          <w:szCs w:val="22"/>
          <w:lang w:val="ka-GE"/>
        </w:rPr>
        <w:t xml:space="preserve"> (</w:t>
      </w:r>
      <w:r>
        <w:rPr>
          <w:rFonts w:ascii="Sylfaen" w:hAnsi="Sylfaen" w:cs="Sylfaen"/>
          <w:sz w:val="22"/>
          <w:szCs w:val="22"/>
          <w:lang w:val="en-US"/>
        </w:rPr>
        <w:t>1 00</w:t>
      </w:r>
      <w:r w:rsidRPr="003F1259">
        <w:rPr>
          <w:rFonts w:ascii="Sylfaen" w:hAnsi="Sylfaen" w:cs="Sylfaen"/>
          <w:sz w:val="22"/>
          <w:szCs w:val="22"/>
          <w:lang w:val="ka-GE"/>
        </w:rPr>
        <w:t xml:space="preserve">0.0 ათასი ლარი) </w:t>
      </w:r>
      <w:r>
        <w:rPr>
          <w:rFonts w:ascii="Sylfaen" w:hAnsi="Sylfaen" w:cs="Sylfaen"/>
          <w:sz w:val="22"/>
          <w:szCs w:val="22"/>
          <w:lang w:val="ka-GE"/>
        </w:rPr>
        <w:t>94.1</w:t>
      </w:r>
      <w:r w:rsidRPr="003F1259">
        <w:rPr>
          <w:rFonts w:ascii="Sylfaen" w:hAnsi="Sylfaen" w:cs="Sylfaen"/>
          <w:sz w:val="22"/>
          <w:szCs w:val="22"/>
          <w:lang w:val="ka-GE"/>
        </w:rPr>
        <w:t>%-ია;</w:t>
      </w:r>
    </w:p>
    <w:p w14:paraId="6C464C0B" w14:textId="77777777" w:rsidR="00FD54B2" w:rsidRPr="003F1259" w:rsidRDefault="00FD54B2" w:rsidP="00861926">
      <w:pPr>
        <w:numPr>
          <w:ilvl w:val="2"/>
          <w:numId w:val="7"/>
        </w:numPr>
        <w:tabs>
          <w:tab w:val="left" w:pos="540"/>
          <w:tab w:val="left" w:pos="900"/>
        </w:tabs>
        <w:ind w:left="1751" w:right="90" w:hanging="180"/>
        <w:jc w:val="both"/>
        <w:rPr>
          <w:rFonts w:ascii="Sylfaen" w:hAnsi="Sylfaen" w:cs="Arial"/>
          <w:sz w:val="22"/>
          <w:szCs w:val="22"/>
          <w:lang w:val="ka-GE"/>
        </w:rPr>
      </w:pPr>
      <w:r w:rsidRPr="003F1259">
        <w:rPr>
          <w:rFonts w:ascii="Sylfaen" w:hAnsi="Sylfaen" w:cs="Sylfaen"/>
          <w:sz w:val="22"/>
          <w:szCs w:val="22"/>
          <w:lang w:val="ka-GE"/>
        </w:rPr>
        <w:t>სახელმწიფო</w:t>
      </w:r>
      <w:r w:rsidRPr="003F1259">
        <w:rPr>
          <w:rFonts w:ascii="Sylfaen" w:hAnsi="Sylfaen" w:cs="Arial"/>
          <w:sz w:val="22"/>
          <w:szCs w:val="22"/>
          <w:lang w:val="ka-GE"/>
        </w:rPr>
        <w:t xml:space="preserve"> </w:t>
      </w:r>
      <w:r w:rsidRPr="003F1259">
        <w:rPr>
          <w:rFonts w:ascii="Sylfaen" w:hAnsi="Sylfaen" w:cs="Sylfaen"/>
          <w:sz w:val="22"/>
          <w:szCs w:val="22"/>
          <w:lang w:val="ka-GE"/>
        </w:rPr>
        <w:t>ბაჟი</w:t>
      </w:r>
      <w:r w:rsidRPr="003F1259">
        <w:rPr>
          <w:rFonts w:ascii="Sylfaen" w:hAnsi="Sylfaen" w:cs="Arial"/>
          <w:sz w:val="22"/>
          <w:szCs w:val="22"/>
          <w:lang w:val="ka-GE"/>
        </w:rPr>
        <w:t xml:space="preserve"> -</w:t>
      </w:r>
      <w:r w:rsidRPr="003F1259">
        <w:rPr>
          <w:rFonts w:ascii="Sylfaen" w:hAnsi="Sylfaen" w:cs="Arial"/>
          <w:sz w:val="22"/>
          <w:szCs w:val="22"/>
          <w:lang w:val="en-US"/>
        </w:rPr>
        <w:t xml:space="preserve"> </w:t>
      </w:r>
      <w:r>
        <w:rPr>
          <w:rFonts w:ascii="Sylfaen" w:hAnsi="Sylfaen" w:cs="Arial"/>
          <w:sz w:val="22"/>
          <w:szCs w:val="22"/>
          <w:lang w:val="ka-GE"/>
        </w:rPr>
        <w:t>8 993.6</w:t>
      </w:r>
      <w:r w:rsidRPr="003F1259">
        <w:rPr>
          <w:rFonts w:ascii="Sylfaen" w:hAnsi="Sylfaen" w:cs="Arial"/>
          <w:sz w:val="22"/>
          <w:szCs w:val="22"/>
          <w:lang w:val="en-US"/>
        </w:rPr>
        <w:t xml:space="preserve"> </w:t>
      </w:r>
      <w:r w:rsidRPr="003F1259">
        <w:rPr>
          <w:rFonts w:ascii="Sylfaen" w:hAnsi="Sylfaen" w:cs="Arial"/>
          <w:sz w:val="22"/>
          <w:szCs w:val="22"/>
          <w:lang w:val="ka-GE"/>
        </w:rPr>
        <w:t xml:space="preserve">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რაც</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მაჩვენებლის</w:t>
      </w:r>
      <w:r w:rsidRPr="003F1259">
        <w:rPr>
          <w:rFonts w:ascii="Sylfaen" w:hAnsi="Sylfaen" w:cs="Arial"/>
          <w:sz w:val="22"/>
          <w:szCs w:val="22"/>
          <w:lang w:val="ka-GE"/>
        </w:rPr>
        <w:t xml:space="preserve"> (</w:t>
      </w:r>
      <w:r>
        <w:rPr>
          <w:rFonts w:ascii="Sylfaen" w:hAnsi="Sylfaen" w:cs="Arial"/>
          <w:sz w:val="22"/>
          <w:szCs w:val="22"/>
          <w:lang w:val="en-US"/>
        </w:rPr>
        <w:t>9</w:t>
      </w:r>
      <w:r w:rsidRPr="003F1259">
        <w:rPr>
          <w:rFonts w:ascii="Sylfaen" w:hAnsi="Sylfaen" w:cs="Arial"/>
          <w:sz w:val="22"/>
          <w:szCs w:val="22"/>
          <w:lang w:val="en-US"/>
        </w:rPr>
        <w:t xml:space="preserve"> </w:t>
      </w:r>
      <w:r>
        <w:rPr>
          <w:rFonts w:ascii="Sylfaen" w:hAnsi="Sylfaen" w:cs="Arial"/>
          <w:sz w:val="22"/>
          <w:szCs w:val="22"/>
          <w:lang w:val="en-US"/>
        </w:rPr>
        <w:t>500</w:t>
      </w:r>
      <w:r w:rsidRPr="003F1259">
        <w:rPr>
          <w:rFonts w:ascii="Sylfaen" w:hAnsi="Sylfaen" w:cs="Arial"/>
          <w:sz w:val="22"/>
          <w:szCs w:val="22"/>
          <w:lang w:val="ka-GE"/>
        </w:rPr>
        <w:t xml:space="preserve">.0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Pr>
          <w:rFonts w:ascii="Sylfaen" w:hAnsi="Sylfaen" w:cs="Arial"/>
          <w:sz w:val="22"/>
          <w:szCs w:val="22"/>
          <w:lang w:val="ka-GE"/>
        </w:rPr>
        <w:t>94.7</w:t>
      </w:r>
      <w:r w:rsidRPr="003F1259">
        <w:rPr>
          <w:rFonts w:ascii="Sylfaen" w:hAnsi="Sylfaen" w:cs="Arial"/>
          <w:sz w:val="22"/>
          <w:szCs w:val="22"/>
          <w:lang w:val="ka-GE"/>
        </w:rPr>
        <w:t>%-</w:t>
      </w:r>
      <w:r w:rsidRPr="003F1259">
        <w:rPr>
          <w:rFonts w:ascii="Sylfaen" w:hAnsi="Sylfaen" w:cs="Sylfaen"/>
          <w:sz w:val="22"/>
          <w:szCs w:val="22"/>
          <w:lang w:val="ka-GE"/>
        </w:rPr>
        <w:t>ია</w:t>
      </w:r>
      <w:r w:rsidRPr="003F1259">
        <w:rPr>
          <w:rFonts w:ascii="Sylfaen" w:hAnsi="Sylfaen" w:cs="Arial"/>
          <w:sz w:val="22"/>
          <w:szCs w:val="22"/>
          <w:lang w:val="ka-GE"/>
        </w:rPr>
        <w:t>;</w:t>
      </w:r>
    </w:p>
    <w:p w14:paraId="5FE02F51" w14:textId="77777777" w:rsidR="00FD54B2" w:rsidRPr="003F1259" w:rsidRDefault="00FD54B2" w:rsidP="00861926">
      <w:pPr>
        <w:numPr>
          <w:ilvl w:val="2"/>
          <w:numId w:val="7"/>
        </w:numPr>
        <w:tabs>
          <w:tab w:val="left" w:pos="540"/>
          <w:tab w:val="left" w:pos="720"/>
          <w:tab w:val="left" w:pos="1080"/>
        </w:tabs>
        <w:ind w:left="1751" w:right="90" w:hanging="180"/>
        <w:jc w:val="both"/>
        <w:rPr>
          <w:rFonts w:ascii="Sylfaen" w:hAnsi="Sylfaen" w:cs="Arial"/>
          <w:sz w:val="22"/>
          <w:szCs w:val="22"/>
          <w:lang w:val="ka-GE"/>
        </w:rPr>
      </w:pPr>
      <w:r w:rsidRPr="003F1259">
        <w:rPr>
          <w:rFonts w:ascii="Sylfaen" w:hAnsi="Sylfaen" w:cs="Sylfaen"/>
          <w:sz w:val="22"/>
          <w:szCs w:val="22"/>
          <w:lang w:val="ka-GE"/>
        </w:rPr>
        <w:t>საკონსულო</w:t>
      </w:r>
      <w:r w:rsidRPr="003F1259">
        <w:rPr>
          <w:rFonts w:ascii="Sylfaen" w:hAnsi="Sylfaen" w:cs="Arial"/>
          <w:sz w:val="22"/>
          <w:szCs w:val="22"/>
          <w:lang w:val="ka-GE"/>
        </w:rPr>
        <w:t xml:space="preserve"> </w:t>
      </w:r>
      <w:r w:rsidRPr="003F1259">
        <w:rPr>
          <w:rFonts w:ascii="Sylfaen" w:hAnsi="Sylfaen" w:cs="Sylfaen"/>
          <w:sz w:val="22"/>
          <w:szCs w:val="22"/>
          <w:lang w:val="ka-GE"/>
        </w:rPr>
        <w:t>მოსაკრებელი</w:t>
      </w:r>
      <w:r w:rsidRPr="003F1259">
        <w:rPr>
          <w:rFonts w:ascii="Sylfaen" w:hAnsi="Sylfaen" w:cs="Arial"/>
          <w:sz w:val="22"/>
          <w:szCs w:val="22"/>
          <w:lang w:val="ka-GE"/>
        </w:rPr>
        <w:t xml:space="preserve"> - </w:t>
      </w:r>
      <w:r>
        <w:rPr>
          <w:rFonts w:ascii="Sylfaen" w:hAnsi="Sylfaen" w:cs="Arial"/>
          <w:sz w:val="22"/>
          <w:szCs w:val="22"/>
          <w:lang w:val="ka-GE"/>
        </w:rPr>
        <w:t>648.8</w:t>
      </w:r>
      <w:r>
        <w:rPr>
          <w:rFonts w:ascii="Sylfaen" w:hAnsi="Sylfaen" w:cs="Arial"/>
          <w:sz w:val="22"/>
          <w:szCs w:val="22"/>
          <w:lang w:val="en-US"/>
        </w:rPr>
        <w:t xml:space="preserve">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რაც</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მაჩვენებლის</w:t>
      </w:r>
      <w:r w:rsidRPr="003F1259">
        <w:rPr>
          <w:rFonts w:ascii="Sylfaen" w:hAnsi="Sylfaen" w:cs="Arial"/>
          <w:sz w:val="22"/>
          <w:szCs w:val="22"/>
          <w:lang w:val="ka-GE"/>
        </w:rPr>
        <w:t xml:space="preserve">  </w:t>
      </w:r>
      <w:r w:rsidRPr="003F1259">
        <w:rPr>
          <w:rFonts w:ascii="Sylfaen" w:hAnsi="Sylfaen" w:cs="Arial"/>
          <w:sz w:val="22"/>
          <w:szCs w:val="22"/>
          <w:lang w:val="en-US"/>
        </w:rPr>
        <w:t xml:space="preserve">          </w:t>
      </w:r>
      <w:r w:rsidRPr="003F1259">
        <w:rPr>
          <w:rFonts w:ascii="Sylfaen" w:hAnsi="Sylfaen" w:cs="Arial"/>
          <w:sz w:val="22"/>
          <w:szCs w:val="22"/>
          <w:lang w:val="ka-GE"/>
        </w:rPr>
        <w:t xml:space="preserve"> (</w:t>
      </w:r>
      <w:r>
        <w:rPr>
          <w:rFonts w:ascii="Sylfaen" w:hAnsi="Sylfaen" w:cs="Arial"/>
          <w:sz w:val="22"/>
          <w:szCs w:val="22"/>
          <w:lang w:val="ka-GE"/>
        </w:rPr>
        <w:t>66</w:t>
      </w:r>
      <w:r>
        <w:rPr>
          <w:rFonts w:ascii="Sylfaen" w:hAnsi="Sylfaen" w:cs="Arial"/>
          <w:sz w:val="22"/>
          <w:szCs w:val="22"/>
          <w:lang w:val="en-US"/>
        </w:rPr>
        <w:t>0</w:t>
      </w:r>
      <w:r w:rsidRPr="003F1259">
        <w:rPr>
          <w:rFonts w:ascii="Sylfaen" w:hAnsi="Sylfaen" w:cs="Arial"/>
          <w:sz w:val="22"/>
          <w:szCs w:val="22"/>
          <w:lang w:val="en-US"/>
        </w:rPr>
        <w:t>.0</w:t>
      </w:r>
      <w:r w:rsidRPr="003F1259">
        <w:rPr>
          <w:rFonts w:ascii="Sylfaen" w:hAnsi="Sylfaen" w:cs="Arial"/>
          <w:sz w:val="22"/>
          <w:szCs w:val="22"/>
          <w:lang w:val="ka-GE"/>
        </w:rPr>
        <w:t xml:space="preserve">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Pr>
          <w:rFonts w:ascii="Sylfaen" w:hAnsi="Sylfaen" w:cs="Arial"/>
          <w:sz w:val="22"/>
          <w:szCs w:val="22"/>
          <w:lang w:val="ka-GE"/>
        </w:rPr>
        <w:t>98.3</w:t>
      </w:r>
      <w:r w:rsidRPr="003F1259">
        <w:rPr>
          <w:rFonts w:ascii="Sylfaen" w:hAnsi="Sylfaen" w:cs="Arial"/>
          <w:sz w:val="22"/>
          <w:szCs w:val="22"/>
          <w:lang w:val="ka-GE"/>
        </w:rPr>
        <w:t>%-</w:t>
      </w:r>
      <w:r w:rsidRPr="003F1259">
        <w:rPr>
          <w:rFonts w:ascii="Sylfaen" w:hAnsi="Sylfaen" w:cs="Sylfaen"/>
          <w:sz w:val="22"/>
          <w:szCs w:val="22"/>
          <w:lang w:val="ka-GE"/>
        </w:rPr>
        <w:t>ია</w:t>
      </w:r>
      <w:r w:rsidRPr="003F1259">
        <w:rPr>
          <w:rFonts w:ascii="Sylfaen" w:hAnsi="Sylfaen" w:cs="Arial"/>
          <w:sz w:val="22"/>
          <w:szCs w:val="22"/>
          <w:lang w:val="ka-GE"/>
        </w:rPr>
        <w:t>;</w:t>
      </w:r>
    </w:p>
    <w:p w14:paraId="368410DD" w14:textId="77777777" w:rsidR="00FD54B2" w:rsidRPr="003F1259" w:rsidRDefault="00FD54B2" w:rsidP="00861926">
      <w:pPr>
        <w:numPr>
          <w:ilvl w:val="2"/>
          <w:numId w:val="7"/>
        </w:numPr>
        <w:tabs>
          <w:tab w:val="left" w:pos="540"/>
          <w:tab w:val="left" w:pos="900"/>
        </w:tabs>
        <w:ind w:left="1751" w:right="90" w:hanging="180"/>
        <w:jc w:val="both"/>
        <w:rPr>
          <w:rFonts w:ascii="Sylfaen" w:hAnsi="Sylfaen" w:cs="Arial"/>
          <w:sz w:val="22"/>
          <w:szCs w:val="22"/>
          <w:lang w:val="ka-GE"/>
        </w:rPr>
      </w:pPr>
      <w:r w:rsidRPr="003F1259">
        <w:rPr>
          <w:rFonts w:ascii="Sylfaen" w:hAnsi="Sylfaen" w:cs="Sylfaen"/>
          <w:sz w:val="22"/>
          <w:szCs w:val="22"/>
          <w:lang w:val="ka-GE"/>
        </w:rPr>
        <w:t>სამხედრო</w:t>
      </w:r>
      <w:r w:rsidRPr="003F1259">
        <w:rPr>
          <w:rFonts w:ascii="Sylfaen" w:hAnsi="Sylfaen" w:cs="Arial"/>
          <w:sz w:val="22"/>
          <w:szCs w:val="22"/>
          <w:lang w:val="ka-GE"/>
        </w:rPr>
        <w:t xml:space="preserve"> </w:t>
      </w:r>
      <w:r w:rsidRPr="003F1259">
        <w:rPr>
          <w:rFonts w:ascii="Sylfaen" w:hAnsi="Sylfaen" w:cs="Sylfaen"/>
          <w:sz w:val="22"/>
          <w:szCs w:val="22"/>
          <w:lang w:val="ka-GE"/>
        </w:rPr>
        <w:t>სავალდებულო</w:t>
      </w:r>
      <w:r w:rsidRPr="003F1259">
        <w:rPr>
          <w:rFonts w:ascii="Sylfaen" w:hAnsi="Sylfaen" w:cs="Arial"/>
          <w:sz w:val="22"/>
          <w:szCs w:val="22"/>
          <w:lang w:val="ka-GE"/>
        </w:rPr>
        <w:t xml:space="preserve"> </w:t>
      </w:r>
      <w:r w:rsidRPr="003F1259">
        <w:rPr>
          <w:rFonts w:ascii="Sylfaen" w:hAnsi="Sylfaen" w:cs="Sylfaen"/>
          <w:sz w:val="22"/>
          <w:szCs w:val="22"/>
          <w:lang w:val="ka-GE"/>
        </w:rPr>
        <w:t>სამსახურის</w:t>
      </w:r>
      <w:r w:rsidRPr="003F1259">
        <w:rPr>
          <w:rFonts w:ascii="Sylfaen" w:hAnsi="Sylfaen" w:cs="Arial"/>
          <w:sz w:val="22"/>
          <w:szCs w:val="22"/>
          <w:lang w:val="ka-GE"/>
        </w:rPr>
        <w:t xml:space="preserve"> </w:t>
      </w:r>
      <w:r w:rsidRPr="003F1259">
        <w:rPr>
          <w:rFonts w:ascii="Sylfaen" w:hAnsi="Sylfaen" w:cs="Sylfaen"/>
          <w:sz w:val="22"/>
          <w:szCs w:val="22"/>
          <w:lang w:val="ka-GE"/>
        </w:rPr>
        <w:t>გადავადების</w:t>
      </w:r>
      <w:r w:rsidRPr="003F1259">
        <w:rPr>
          <w:rFonts w:ascii="Sylfaen" w:hAnsi="Sylfaen" w:cs="Arial"/>
          <w:sz w:val="22"/>
          <w:szCs w:val="22"/>
          <w:lang w:val="ka-GE"/>
        </w:rPr>
        <w:t xml:space="preserve"> </w:t>
      </w:r>
      <w:r w:rsidRPr="003F1259">
        <w:rPr>
          <w:rFonts w:ascii="Sylfaen" w:hAnsi="Sylfaen" w:cs="Sylfaen"/>
          <w:sz w:val="22"/>
          <w:szCs w:val="22"/>
          <w:lang w:val="ka-GE"/>
        </w:rPr>
        <w:t>მოსაკრებელი</w:t>
      </w:r>
      <w:r w:rsidRPr="003F1259">
        <w:rPr>
          <w:rFonts w:ascii="Sylfaen" w:hAnsi="Sylfaen" w:cs="Arial"/>
          <w:sz w:val="22"/>
          <w:szCs w:val="22"/>
          <w:lang w:val="ka-GE"/>
        </w:rPr>
        <w:t xml:space="preserve"> </w:t>
      </w:r>
      <w:r w:rsidRPr="003F1259">
        <w:rPr>
          <w:rFonts w:ascii="Sylfaen" w:hAnsi="Sylfaen" w:cs="Arial"/>
          <w:sz w:val="22"/>
          <w:szCs w:val="22"/>
          <w:lang w:val="en-US"/>
        </w:rPr>
        <w:t>-</w:t>
      </w:r>
      <w:r w:rsidRPr="003F1259">
        <w:rPr>
          <w:rFonts w:ascii="Sylfaen" w:hAnsi="Sylfaen" w:cs="Arial"/>
          <w:sz w:val="22"/>
          <w:szCs w:val="22"/>
          <w:lang w:val="ka-GE"/>
        </w:rPr>
        <w:t xml:space="preserve"> </w:t>
      </w:r>
      <w:r>
        <w:rPr>
          <w:rFonts w:ascii="Sylfaen" w:hAnsi="Sylfaen" w:cs="Arial"/>
          <w:sz w:val="22"/>
          <w:szCs w:val="22"/>
          <w:lang w:val="ka-GE"/>
        </w:rPr>
        <w:t xml:space="preserve">449.8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რაც</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მაჩვენებლის</w:t>
      </w:r>
      <w:r w:rsidRPr="003F1259">
        <w:rPr>
          <w:rFonts w:ascii="Sylfaen" w:hAnsi="Sylfaen" w:cs="Arial"/>
          <w:sz w:val="22"/>
          <w:szCs w:val="22"/>
          <w:lang w:val="ka-GE"/>
        </w:rPr>
        <w:t xml:space="preserve"> (</w:t>
      </w:r>
      <w:r>
        <w:rPr>
          <w:rFonts w:ascii="Sylfaen" w:hAnsi="Sylfaen" w:cs="Arial"/>
          <w:sz w:val="22"/>
          <w:szCs w:val="22"/>
          <w:lang w:val="ka-GE"/>
        </w:rPr>
        <w:t>290</w:t>
      </w:r>
      <w:r w:rsidRPr="003F1259">
        <w:rPr>
          <w:rFonts w:ascii="Sylfaen" w:hAnsi="Sylfaen" w:cs="Arial"/>
          <w:sz w:val="22"/>
          <w:szCs w:val="22"/>
          <w:lang w:val="ka-GE"/>
        </w:rPr>
        <w:t xml:space="preserve">.0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Pr>
          <w:rFonts w:ascii="Sylfaen" w:hAnsi="Sylfaen" w:cs="Arial"/>
          <w:sz w:val="22"/>
          <w:szCs w:val="22"/>
          <w:lang w:val="ka-GE"/>
        </w:rPr>
        <w:t>155.1</w:t>
      </w:r>
      <w:r w:rsidRPr="003F1259">
        <w:rPr>
          <w:rFonts w:ascii="Sylfaen" w:hAnsi="Sylfaen" w:cs="Arial"/>
          <w:sz w:val="22"/>
          <w:szCs w:val="22"/>
          <w:lang w:val="ka-GE"/>
        </w:rPr>
        <w:t>%-</w:t>
      </w:r>
      <w:r w:rsidRPr="003F1259">
        <w:rPr>
          <w:rFonts w:ascii="Sylfaen" w:hAnsi="Sylfaen" w:cs="Sylfaen"/>
          <w:sz w:val="22"/>
          <w:szCs w:val="22"/>
          <w:lang w:val="ka-GE"/>
        </w:rPr>
        <w:t>ია</w:t>
      </w:r>
      <w:r w:rsidRPr="003F1259">
        <w:rPr>
          <w:rFonts w:ascii="Sylfaen" w:hAnsi="Sylfaen" w:cs="Arial"/>
          <w:sz w:val="22"/>
          <w:szCs w:val="22"/>
          <w:lang w:val="ka-GE"/>
        </w:rPr>
        <w:t>.</w:t>
      </w:r>
    </w:p>
    <w:p w14:paraId="0387D158" w14:textId="77777777" w:rsidR="00FD54B2" w:rsidRPr="003F1259" w:rsidRDefault="00FD54B2" w:rsidP="00861926">
      <w:pPr>
        <w:numPr>
          <w:ilvl w:val="2"/>
          <w:numId w:val="7"/>
        </w:numPr>
        <w:tabs>
          <w:tab w:val="left" w:pos="540"/>
          <w:tab w:val="left" w:pos="900"/>
        </w:tabs>
        <w:ind w:left="1751" w:right="90" w:hanging="180"/>
        <w:jc w:val="both"/>
        <w:rPr>
          <w:rFonts w:ascii="Sylfaen" w:hAnsi="Sylfaen" w:cs="Arial"/>
          <w:sz w:val="22"/>
          <w:szCs w:val="22"/>
          <w:lang w:val="ka-GE"/>
        </w:rPr>
      </w:pPr>
      <w:r w:rsidRPr="003F1259">
        <w:rPr>
          <w:rFonts w:ascii="Sylfaen" w:hAnsi="Sylfaen" w:cs="Sylfaen"/>
          <w:sz w:val="22"/>
          <w:szCs w:val="22"/>
          <w:lang w:val="ka-GE"/>
        </w:rPr>
        <w:t>სხვა</w:t>
      </w:r>
      <w:r w:rsidRPr="003F1259">
        <w:rPr>
          <w:rFonts w:ascii="Sylfaen" w:hAnsi="Sylfaen" w:cs="Arial"/>
          <w:sz w:val="22"/>
          <w:szCs w:val="22"/>
          <w:lang w:val="ka-GE"/>
        </w:rPr>
        <w:t xml:space="preserve"> </w:t>
      </w:r>
      <w:r w:rsidRPr="003F1259">
        <w:rPr>
          <w:rFonts w:ascii="Sylfaen" w:hAnsi="Sylfaen" w:cs="Sylfaen"/>
          <w:sz w:val="22"/>
          <w:szCs w:val="22"/>
          <w:lang w:val="ka-GE"/>
        </w:rPr>
        <w:t>არაკლასიფიცირებული</w:t>
      </w:r>
      <w:r w:rsidRPr="003F1259">
        <w:rPr>
          <w:rFonts w:ascii="Sylfaen" w:hAnsi="Sylfaen" w:cs="Arial"/>
          <w:sz w:val="22"/>
          <w:szCs w:val="22"/>
          <w:lang w:val="ka-GE"/>
        </w:rPr>
        <w:t xml:space="preserve"> </w:t>
      </w:r>
      <w:r w:rsidRPr="003F1259">
        <w:rPr>
          <w:rFonts w:ascii="Sylfaen" w:hAnsi="Sylfaen" w:cs="Sylfaen"/>
          <w:sz w:val="22"/>
          <w:szCs w:val="22"/>
          <w:lang w:val="ka-GE"/>
        </w:rPr>
        <w:t>მოსაკრებლების</w:t>
      </w:r>
      <w:r w:rsidRPr="003F1259">
        <w:rPr>
          <w:rFonts w:ascii="Sylfaen" w:hAnsi="Sylfaen" w:cs="Arial"/>
          <w:sz w:val="22"/>
          <w:szCs w:val="22"/>
          <w:lang w:val="ka-GE"/>
        </w:rPr>
        <w:t xml:space="preserve"> </w:t>
      </w:r>
      <w:r w:rsidRPr="003F1259">
        <w:rPr>
          <w:rFonts w:ascii="Sylfaen" w:hAnsi="Sylfaen" w:cs="Sylfaen"/>
          <w:sz w:val="22"/>
          <w:szCs w:val="22"/>
          <w:lang w:val="ka-GE"/>
        </w:rPr>
        <w:t>სახით</w:t>
      </w:r>
      <w:r w:rsidRPr="003F1259">
        <w:rPr>
          <w:rFonts w:ascii="Sylfaen" w:hAnsi="Sylfaen" w:cs="Arial"/>
          <w:sz w:val="22"/>
          <w:szCs w:val="22"/>
          <w:lang w:val="ka-GE"/>
        </w:rPr>
        <w:t xml:space="preserve">  </w:t>
      </w:r>
      <w:r w:rsidRPr="003F1259">
        <w:rPr>
          <w:rFonts w:ascii="Sylfaen" w:hAnsi="Sylfaen" w:cs="Sylfaen"/>
          <w:sz w:val="22"/>
          <w:szCs w:val="22"/>
          <w:lang w:val="ka-GE"/>
        </w:rPr>
        <w:t>მობილიზებულია</w:t>
      </w:r>
      <w:r w:rsidRPr="003F1259">
        <w:rPr>
          <w:rFonts w:ascii="Sylfaen" w:hAnsi="Sylfaen" w:cs="Arial"/>
          <w:sz w:val="22"/>
          <w:szCs w:val="22"/>
          <w:lang w:val="ka-GE"/>
        </w:rPr>
        <w:t xml:space="preserve"> </w:t>
      </w:r>
      <w:r>
        <w:rPr>
          <w:rFonts w:ascii="Sylfaen" w:hAnsi="Sylfaen" w:cs="Arial"/>
          <w:sz w:val="22"/>
          <w:szCs w:val="22"/>
          <w:lang w:val="ka-GE"/>
        </w:rPr>
        <w:t xml:space="preserve">174.1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რაც</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მაჩვენებლის</w:t>
      </w:r>
      <w:r>
        <w:rPr>
          <w:rFonts w:ascii="Sylfaen" w:hAnsi="Sylfaen" w:cs="Arial"/>
          <w:sz w:val="22"/>
          <w:szCs w:val="22"/>
          <w:lang w:val="ka-GE"/>
        </w:rPr>
        <w:t xml:space="preserve"> (20</w:t>
      </w:r>
      <w:r w:rsidRPr="003F1259">
        <w:rPr>
          <w:rFonts w:ascii="Sylfaen" w:hAnsi="Sylfaen" w:cs="Arial"/>
          <w:sz w:val="22"/>
          <w:szCs w:val="22"/>
          <w:lang w:val="ka-GE"/>
        </w:rPr>
        <w:t>0.0</w:t>
      </w:r>
      <w:r w:rsidRPr="003F1259">
        <w:rPr>
          <w:rFonts w:ascii="Sylfaen" w:hAnsi="Sylfaen" w:cs="Arial"/>
          <w:sz w:val="22"/>
          <w:szCs w:val="22"/>
          <w:lang w:val="en-US"/>
        </w:rPr>
        <w:t xml:space="preserve"> </w:t>
      </w:r>
      <w:r w:rsidRPr="003F1259">
        <w:rPr>
          <w:rFonts w:ascii="Sylfaen" w:hAnsi="Sylfaen" w:cs="Sylfaen"/>
          <w:sz w:val="22"/>
          <w:szCs w:val="22"/>
          <w:lang w:val="ka-GE"/>
        </w:rPr>
        <w:t>ათასი</w:t>
      </w:r>
      <w:r w:rsidRPr="003F1259">
        <w:rPr>
          <w:rFonts w:ascii="Sylfaen" w:hAnsi="Sylfaen" w:cs="Arial"/>
          <w:sz w:val="22"/>
          <w:szCs w:val="22"/>
          <w:lang w:val="ka-GE"/>
        </w:rPr>
        <w:t xml:space="preserve">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Pr>
          <w:rFonts w:ascii="Sylfaen" w:hAnsi="Sylfaen" w:cs="Arial"/>
          <w:sz w:val="22"/>
          <w:szCs w:val="22"/>
          <w:lang w:val="ka-GE"/>
        </w:rPr>
        <w:t>87.1</w:t>
      </w:r>
      <w:r w:rsidRPr="003F1259">
        <w:rPr>
          <w:rFonts w:ascii="Sylfaen" w:hAnsi="Sylfaen" w:cs="Arial"/>
          <w:sz w:val="22"/>
          <w:szCs w:val="22"/>
          <w:lang w:val="ka-GE"/>
        </w:rPr>
        <w:t>%-</w:t>
      </w:r>
      <w:r w:rsidRPr="003F1259">
        <w:rPr>
          <w:rFonts w:ascii="Sylfaen" w:hAnsi="Sylfaen" w:cs="Sylfaen"/>
          <w:sz w:val="22"/>
          <w:szCs w:val="22"/>
          <w:lang w:val="ka-GE"/>
        </w:rPr>
        <w:t>ია</w:t>
      </w:r>
      <w:r w:rsidRPr="003F1259">
        <w:rPr>
          <w:rFonts w:ascii="Sylfaen" w:hAnsi="Sylfaen" w:cs="Arial"/>
          <w:sz w:val="22"/>
          <w:szCs w:val="22"/>
          <w:lang w:val="ka-GE"/>
        </w:rPr>
        <w:t>.</w:t>
      </w:r>
    </w:p>
    <w:p w14:paraId="0C76D565" w14:textId="77777777" w:rsidR="00FD54B2" w:rsidRPr="003F1259" w:rsidRDefault="00FD54B2" w:rsidP="00861926">
      <w:pPr>
        <w:numPr>
          <w:ilvl w:val="0"/>
          <w:numId w:val="16"/>
        </w:numPr>
        <w:tabs>
          <w:tab w:val="left" w:pos="990"/>
        </w:tabs>
        <w:ind w:left="851" w:firstLine="270"/>
        <w:jc w:val="both"/>
        <w:rPr>
          <w:rFonts w:ascii="Sylfaen" w:hAnsi="Sylfaen" w:cs="Sylfaen"/>
          <w:b/>
          <w:sz w:val="22"/>
          <w:szCs w:val="22"/>
          <w:lang w:val="ka-GE"/>
        </w:rPr>
      </w:pPr>
      <w:r w:rsidRPr="003F1259">
        <w:rPr>
          <w:rFonts w:ascii="Sylfaen" w:hAnsi="Sylfaen" w:cs="Sylfaen"/>
          <w:b/>
          <w:sz w:val="22"/>
          <w:szCs w:val="22"/>
          <w:lang w:val="ka-GE"/>
        </w:rPr>
        <w:t xml:space="preserve">არასაბაზრო წესით გაყიდული საქონლისა და მომსახურებიდან - </w:t>
      </w:r>
      <w:r>
        <w:rPr>
          <w:rFonts w:ascii="Sylfaen" w:hAnsi="Sylfaen" w:cs="Sylfaen"/>
          <w:sz w:val="22"/>
          <w:szCs w:val="22"/>
          <w:lang w:val="ka-GE"/>
        </w:rPr>
        <w:t xml:space="preserve">1 407.2 </w:t>
      </w:r>
      <w:r w:rsidRPr="003F1259">
        <w:rPr>
          <w:rFonts w:ascii="Sylfaen" w:hAnsi="Sylfaen" w:cs="Sylfaen"/>
          <w:sz w:val="22"/>
          <w:szCs w:val="22"/>
          <w:lang w:val="ka-GE"/>
        </w:rPr>
        <w:t>ათასი ლარი, რაც საპროგნოზო მაჩვენებლის (</w:t>
      </w:r>
      <w:r>
        <w:rPr>
          <w:rFonts w:ascii="Sylfaen" w:hAnsi="Sylfaen" w:cs="Sylfaen"/>
          <w:sz w:val="22"/>
          <w:szCs w:val="22"/>
          <w:lang w:val="ka-GE"/>
        </w:rPr>
        <w:t xml:space="preserve">1 190.0 </w:t>
      </w:r>
      <w:r w:rsidRPr="003F1259">
        <w:rPr>
          <w:rFonts w:ascii="Sylfaen" w:hAnsi="Sylfaen" w:cs="Sylfaen"/>
          <w:sz w:val="22"/>
          <w:szCs w:val="22"/>
          <w:lang w:val="ka-GE"/>
        </w:rPr>
        <w:t xml:space="preserve">ათასი ლარი) </w:t>
      </w:r>
      <w:r>
        <w:rPr>
          <w:rFonts w:ascii="Sylfaen" w:hAnsi="Sylfaen" w:cs="Sylfaen"/>
          <w:sz w:val="22"/>
          <w:szCs w:val="22"/>
          <w:lang w:val="ka-GE"/>
        </w:rPr>
        <w:t>118.2</w:t>
      </w:r>
      <w:r w:rsidRPr="003F1259">
        <w:rPr>
          <w:rFonts w:ascii="Sylfaen" w:hAnsi="Sylfaen" w:cs="Sylfaen"/>
          <w:sz w:val="22"/>
          <w:szCs w:val="22"/>
          <w:lang w:val="ka-GE"/>
        </w:rPr>
        <w:t>%-ია. მათ შორის:</w:t>
      </w:r>
    </w:p>
    <w:p w14:paraId="45E52E8D" w14:textId="77777777" w:rsidR="00FD54B2" w:rsidRPr="003F1259" w:rsidRDefault="00FD54B2" w:rsidP="00861926">
      <w:pPr>
        <w:numPr>
          <w:ilvl w:val="2"/>
          <w:numId w:val="7"/>
        </w:numPr>
        <w:tabs>
          <w:tab w:val="left" w:pos="540"/>
        </w:tabs>
        <w:ind w:left="1751" w:right="90" w:hanging="180"/>
        <w:jc w:val="both"/>
        <w:rPr>
          <w:rFonts w:ascii="Sylfaen" w:hAnsi="Sylfaen" w:cs="Sylfaen"/>
          <w:sz w:val="22"/>
          <w:szCs w:val="22"/>
          <w:lang w:val="ka-GE"/>
        </w:rPr>
      </w:pPr>
      <w:r w:rsidRPr="003F1259">
        <w:rPr>
          <w:rFonts w:ascii="Sylfaen" w:hAnsi="Sylfaen" w:cs="Sylfaen"/>
          <w:sz w:val="22"/>
          <w:szCs w:val="22"/>
          <w:lang w:val="ka-GE"/>
        </w:rPr>
        <w:t xml:space="preserve">საქონლის რეალიზაციიდან - </w:t>
      </w:r>
      <w:r>
        <w:rPr>
          <w:rFonts w:ascii="Sylfaen" w:hAnsi="Sylfaen" w:cs="Sylfaen"/>
          <w:sz w:val="22"/>
          <w:szCs w:val="22"/>
          <w:lang w:val="ka-GE"/>
        </w:rPr>
        <w:t>სახით მობილიზებულია 2.1</w:t>
      </w:r>
      <w:r w:rsidRPr="003F1259">
        <w:rPr>
          <w:rFonts w:ascii="Sylfaen" w:hAnsi="Sylfaen" w:cs="Sylfaen"/>
          <w:sz w:val="22"/>
          <w:szCs w:val="22"/>
          <w:lang w:val="en-US"/>
        </w:rPr>
        <w:t xml:space="preserve"> </w:t>
      </w:r>
      <w:r>
        <w:rPr>
          <w:rFonts w:ascii="Sylfaen" w:hAnsi="Sylfaen" w:cs="Sylfaen"/>
          <w:sz w:val="22"/>
          <w:szCs w:val="22"/>
          <w:lang w:val="ka-GE"/>
        </w:rPr>
        <w:t>ათასი ლარი</w:t>
      </w:r>
      <w:r w:rsidRPr="003F1259">
        <w:rPr>
          <w:rFonts w:ascii="Sylfaen" w:hAnsi="Sylfaen" w:cs="Sylfaen"/>
          <w:sz w:val="22"/>
          <w:szCs w:val="22"/>
          <w:lang w:val="ka-GE"/>
        </w:rPr>
        <w:t>;</w:t>
      </w:r>
    </w:p>
    <w:p w14:paraId="0437AD2B" w14:textId="77777777" w:rsidR="00FD54B2" w:rsidRPr="003F1259" w:rsidRDefault="00FD54B2" w:rsidP="00861926">
      <w:pPr>
        <w:numPr>
          <w:ilvl w:val="2"/>
          <w:numId w:val="7"/>
        </w:numPr>
        <w:tabs>
          <w:tab w:val="left" w:pos="540"/>
        </w:tabs>
        <w:ind w:left="1751" w:right="90" w:hanging="180"/>
        <w:jc w:val="both"/>
        <w:rPr>
          <w:rFonts w:ascii="Sylfaen" w:hAnsi="Sylfaen" w:cs="Sylfaen"/>
          <w:sz w:val="22"/>
          <w:szCs w:val="22"/>
          <w:lang w:val="ka-GE"/>
        </w:rPr>
      </w:pPr>
      <w:r w:rsidRPr="003F1259">
        <w:rPr>
          <w:rFonts w:ascii="Sylfaen" w:hAnsi="Sylfaen" w:cs="Sylfaen"/>
          <w:sz w:val="22"/>
          <w:szCs w:val="22"/>
          <w:lang w:val="ka-GE"/>
        </w:rPr>
        <w:t xml:space="preserve">მომსახურების გაწევიდან - </w:t>
      </w:r>
      <w:r>
        <w:rPr>
          <w:rFonts w:ascii="Sylfaen" w:hAnsi="Sylfaen" w:cs="Sylfaen"/>
          <w:sz w:val="22"/>
          <w:szCs w:val="22"/>
          <w:lang w:val="ka-GE"/>
        </w:rPr>
        <w:t>1 405.1</w:t>
      </w:r>
      <w:r w:rsidRPr="003F1259">
        <w:rPr>
          <w:rFonts w:ascii="Sylfaen" w:hAnsi="Sylfaen" w:cs="Sylfaen"/>
          <w:sz w:val="22"/>
          <w:szCs w:val="22"/>
          <w:lang w:val="ka-GE"/>
        </w:rPr>
        <w:t xml:space="preserve"> ათასი ლარი</w:t>
      </w:r>
      <w:r>
        <w:rPr>
          <w:rFonts w:ascii="Sylfaen" w:hAnsi="Sylfaen" w:cs="Sylfaen"/>
          <w:sz w:val="22"/>
          <w:szCs w:val="22"/>
          <w:lang w:val="ka-GE"/>
        </w:rPr>
        <w:t>, რაც საპროგნოზო მაჩვენებლის (1 190</w:t>
      </w:r>
      <w:r w:rsidRPr="003F1259">
        <w:rPr>
          <w:rFonts w:ascii="Sylfaen" w:hAnsi="Sylfaen" w:cs="Sylfaen"/>
          <w:sz w:val="22"/>
          <w:szCs w:val="22"/>
          <w:lang w:val="ka-GE"/>
        </w:rPr>
        <w:t xml:space="preserve">.0 ათასი ლარი) </w:t>
      </w:r>
      <w:r>
        <w:rPr>
          <w:rFonts w:ascii="Sylfaen" w:hAnsi="Sylfaen" w:cs="Sylfaen"/>
          <w:sz w:val="22"/>
          <w:szCs w:val="22"/>
          <w:lang w:val="ka-GE"/>
        </w:rPr>
        <w:t>118.1</w:t>
      </w:r>
      <w:r w:rsidRPr="003F1259">
        <w:rPr>
          <w:rFonts w:ascii="Sylfaen" w:hAnsi="Sylfaen" w:cs="Sylfaen"/>
          <w:sz w:val="22"/>
          <w:szCs w:val="22"/>
          <w:lang w:val="ka-GE"/>
        </w:rPr>
        <w:t>%-ია;</w:t>
      </w:r>
    </w:p>
    <w:p w14:paraId="66FB0B35" w14:textId="77777777" w:rsidR="00FD54B2" w:rsidRPr="003F1259" w:rsidRDefault="00FD54B2" w:rsidP="00861926">
      <w:pPr>
        <w:pStyle w:val="ListParagraph"/>
        <w:numPr>
          <w:ilvl w:val="1"/>
          <w:numId w:val="7"/>
        </w:numPr>
        <w:jc w:val="both"/>
        <w:rPr>
          <w:rFonts w:ascii="Sylfaen" w:hAnsi="Sylfaen" w:cs="Sylfaen"/>
          <w:sz w:val="22"/>
          <w:szCs w:val="22"/>
          <w:lang w:val="ka-GE"/>
        </w:rPr>
      </w:pPr>
      <w:r w:rsidRPr="003F1259">
        <w:rPr>
          <w:rFonts w:ascii="Sylfaen" w:hAnsi="Sylfaen" w:cs="Sylfaen"/>
          <w:b/>
          <w:sz w:val="22"/>
          <w:szCs w:val="22"/>
          <w:lang w:val="ka-GE"/>
        </w:rPr>
        <w:t xml:space="preserve">სანქციების (ჯარიმები და საურავები) </w:t>
      </w:r>
      <w:r w:rsidRPr="003F1259">
        <w:rPr>
          <w:rFonts w:ascii="Sylfaen" w:hAnsi="Sylfaen" w:cs="Sylfaen"/>
          <w:sz w:val="22"/>
          <w:szCs w:val="22"/>
          <w:lang w:val="ka-GE"/>
        </w:rPr>
        <w:t xml:space="preserve">სახით მობილიზებულია </w:t>
      </w:r>
      <w:r>
        <w:rPr>
          <w:rFonts w:ascii="Sylfaen" w:hAnsi="Sylfaen" w:cs="Sylfaen"/>
          <w:sz w:val="22"/>
          <w:szCs w:val="22"/>
          <w:lang w:val="ka-GE"/>
        </w:rPr>
        <w:t>41 778.8</w:t>
      </w:r>
      <w:r w:rsidRPr="003F1259">
        <w:rPr>
          <w:rFonts w:ascii="Sylfaen" w:hAnsi="Sylfaen" w:cs="Sylfaen"/>
          <w:sz w:val="22"/>
          <w:szCs w:val="22"/>
          <w:lang w:val="en-US"/>
        </w:rPr>
        <w:t xml:space="preserve"> </w:t>
      </w:r>
      <w:r w:rsidRPr="003F1259">
        <w:rPr>
          <w:rFonts w:ascii="Sylfaen" w:hAnsi="Sylfaen" w:cs="Sylfaen"/>
          <w:sz w:val="22"/>
          <w:szCs w:val="22"/>
          <w:lang w:val="ka-GE"/>
        </w:rPr>
        <w:t>ათასი ლარი, რაც საპროგნოზო მაჩვენებლის (</w:t>
      </w:r>
      <w:r>
        <w:rPr>
          <w:rFonts w:ascii="Sylfaen" w:hAnsi="Sylfaen" w:cs="Sylfaen"/>
          <w:sz w:val="22"/>
          <w:szCs w:val="22"/>
          <w:lang w:val="ka-GE"/>
        </w:rPr>
        <w:t>41 000</w:t>
      </w:r>
      <w:r w:rsidRPr="003F1259">
        <w:rPr>
          <w:rFonts w:ascii="Sylfaen" w:hAnsi="Sylfaen" w:cs="Sylfaen"/>
          <w:sz w:val="22"/>
          <w:szCs w:val="22"/>
          <w:lang w:val="ka-GE"/>
        </w:rPr>
        <w:t xml:space="preserve">.0 ათასი ლარი) </w:t>
      </w:r>
      <w:r>
        <w:rPr>
          <w:rFonts w:ascii="Sylfaen" w:hAnsi="Sylfaen" w:cs="Sylfaen"/>
          <w:sz w:val="22"/>
          <w:szCs w:val="22"/>
          <w:lang w:val="ka-GE"/>
        </w:rPr>
        <w:t>101.9</w:t>
      </w:r>
      <w:r w:rsidRPr="003F1259">
        <w:rPr>
          <w:rFonts w:ascii="Sylfaen" w:hAnsi="Sylfaen" w:cs="Sylfaen"/>
          <w:sz w:val="22"/>
          <w:szCs w:val="22"/>
          <w:lang w:val="ka-GE"/>
        </w:rPr>
        <w:t xml:space="preserve">%-ია. </w:t>
      </w:r>
    </w:p>
    <w:p w14:paraId="47E9E01F" w14:textId="77777777" w:rsidR="00EB495F" w:rsidRDefault="00FD54B2" w:rsidP="00861926">
      <w:pPr>
        <w:pStyle w:val="ListParagraph"/>
        <w:ind w:left="1070"/>
        <w:jc w:val="both"/>
        <w:rPr>
          <w:rFonts w:ascii="Sylfaen" w:hAnsi="Sylfaen" w:cs="Sylfaen"/>
          <w:sz w:val="22"/>
          <w:szCs w:val="22"/>
          <w:lang w:val="ka-GE"/>
        </w:rPr>
      </w:pPr>
      <w:r w:rsidRPr="00AC2379">
        <w:rPr>
          <w:rFonts w:ascii="Sylfaen" w:hAnsi="Sylfaen" w:cs="Sylfaen"/>
          <w:b/>
          <w:sz w:val="22"/>
          <w:szCs w:val="22"/>
          <w:lang w:val="ka-GE"/>
        </w:rPr>
        <w:t xml:space="preserve">ტრანსფერები რომელიც სხვაგან არ არის კლასიფიცირებული </w:t>
      </w:r>
      <w:r w:rsidRPr="003F1259">
        <w:rPr>
          <w:rFonts w:ascii="Sylfaen" w:hAnsi="Sylfaen" w:cs="Sylfaen"/>
          <w:sz w:val="22"/>
          <w:szCs w:val="22"/>
          <w:lang w:val="ka-GE"/>
        </w:rPr>
        <w:t xml:space="preserve">მობილიზებულია  </w:t>
      </w:r>
      <w:r>
        <w:rPr>
          <w:rFonts w:ascii="Sylfaen" w:hAnsi="Sylfaen" w:cs="Sylfaen"/>
          <w:sz w:val="22"/>
          <w:szCs w:val="22"/>
          <w:lang w:val="ka-GE"/>
        </w:rPr>
        <w:t>77 920.8</w:t>
      </w:r>
      <w:r>
        <w:rPr>
          <w:rFonts w:ascii="Sylfaen" w:hAnsi="Sylfaen" w:cs="Sylfaen"/>
          <w:sz w:val="22"/>
          <w:szCs w:val="22"/>
          <w:lang w:val="en-US"/>
        </w:rPr>
        <w:t xml:space="preserve"> </w:t>
      </w:r>
      <w:r w:rsidRPr="003F1259">
        <w:rPr>
          <w:rFonts w:ascii="Sylfaen" w:hAnsi="Sylfaen" w:cs="Sylfaen"/>
          <w:sz w:val="22"/>
          <w:szCs w:val="22"/>
          <w:lang w:val="ka-GE"/>
        </w:rPr>
        <w:t>ათასი ლარი, რაც საპროგნოზო მაჩვენებლის (</w:t>
      </w:r>
      <w:r>
        <w:rPr>
          <w:rFonts w:ascii="Sylfaen" w:hAnsi="Sylfaen" w:cs="Sylfaen"/>
          <w:sz w:val="22"/>
          <w:szCs w:val="22"/>
          <w:lang w:val="ka-GE"/>
        </w:rPr>
        <w:t>62 000.0</w:t>
      </w:r>
      <w:r w:rsidRPr="003F1259">
        <w:rPr>
          <w:rFonts w:ascii="Sylfaen" w:hAnsi="Sylfaen" w:cs="Sylfaen"/>
          <w:sz w:val="22"/>
          <w:szCs w:val="22"/>
          <w:lang w:val="ka-GE"/>
        </w:rPr>
        <w:t xml:space="preserve"> ათასი ლარი) </w:t>
      </w:r>
      <w:r>
        <w:rPr>
          <w:rFonts w:ascii="Sylfaen" w:hAnsi="Sylfaen" w:cs="Sylfaen"/>
          <w:sz w:val="22"/>
          <w:szCs w:val="22"/>
          <w:lang w:val="ka-GE"/>
        </w:rPr>
        <w:t>125.7</w:t>
      </w:r>
      <w:r w:rsidRPr="003F1259">
        <w:rPr>
          <w:rFonts w:ascii="Sylfaen" w:hAnsi="Sylfaen" w:cs="Sylfaen"/>
          <w:sz w:val="22"/>
          <w:szCs w:val="22"/>
          <w:lang w:val="ka-GE"/>
        </w:rPr>
        <w:t>%-ია.</w:t>
      </w:r>
    </w:p>
    <w:p w14:paraId="7247E65E" w14:textId="77777777" w:rsidR="00FD54B2" w:rsidRPr="00946034" w:rsidRDefault="00FD54B2" w:rsidP="00861926">
      <w:pPr>
        <w:pStyle w:val="ListParagraph"/>
        <w:ind w:left="1070"/>
        <w:jc w:val="both"/>
        <w:rPr>
          <w:rFonts w:ascii="Sylfaen" w:hAnsi="Sylfaen" w:cs="Sylfaen"/>
          <w:b/>
          <w:sz w:val="22"/>
          <w:szCs w:val="22"/>
          <w:lang w:val="ka-GE"/>
        </w:rPr>
      </w:pPr>
    </w:p>
    <w:p w14:paraId="4B5D8D92" w14:textId="77777777" w:rsidR="00950D04" w:rsidRPr="00402587" w:rsidRDefault="00DE17C1" w:rsidP="00861926">
      <w:pPr>
        <w:jc w:val="center"/>
        <w:rPr>
          <w:rFonts w:ascii="Sylfaen" w:hAnsi="Sylfaen" w:cs="Arial"/>
          <w:b/>
          <w:sz w:val="22"/>
          <w:szCs w:val="22"/>
          <w:lang w:val="fr-FR"/>
        </w:rPr>
      </w:pPr>
      <w:r w:rsidRPr="00402587">
        <w:rPr>
          <w:rFonts w:ascii="Sylfaen" w:hAnsi="Sylfaen" w:cs="Sylfaen"/>
          <w:b/>
          <w:sz w:val="22"/>
          <w:szCs w:val="22"/>
          <w:lang w:val="fr-FR"/>
        </w:rPr>
        <w:t>20</w:t>
      </w:r>
      <w:r w:rsidR="006C64C6">
        <w:rPr>
          <w:rFonts w:ascii="Sylfaen" w:hAnsi="Sylfaen" w:cs="Sylfaen"/>
          <w:b/>
          <w:sz w:val="22"/>
          <w:szCs w:val="22"/>
          <w:lang w:val="ka-GE"/>
        </w:rPr>
        <w:t>2</w:t>
      </w:r>
      <w:r w:rsidR="00FD54B2">
        <w:rPr>
          <w:rFonts w:ascii="Sylfaen" w:hAnsi="Sylfaen" w:cs="Sylfaen"/>
          <w:b/>
          <w:sz w:val="22"/>
          <w:szCs w:val="22"/>
          <w:lang w:val="en-US"/>
        </w:rPr>
        <w:t>1</w:t>
      </w:r>
      <w:r w:rsidRPr="00402587">
        <w:rPr>
          <w:rFonts w:ascii="Sylfaen" w:hAnsi="Sylfaen" w:cs="Sylfaen"/>
          <w:b/>
          <w:sz w:val="22"/>
          <w:szCs w:val="22"/>
          <w:lang w:val="fr-FR"/>
        </w:rPr>
        <w:t xml:space="preserve"> </w:t>
      </w:r>
      <w:proofErr w:type="spellStart"/>
      <w:r w:rsidRPr="00402587">
        <w:rPr>
          <w:rFonts w:ascii="Sylfaen" w:hAnsi="Sylfaen" w:cs="Sylfaen"/>
          <w:b/>
          <w:sz w:val="22"/>
          <w:szCs w:val="22"/>
          <w:lang w:val="fr-FR"/>
        </w:rPr>
        <w:t>წლის</w:t>
      </w:r>
      <w:proofErr w:type="spellEnd"/>
      <w:r w:rsidRPr="00402587">
        <w:rPr>
          <w:rFonts w:ascii="Sylfaen" w:hAnsi="Sylfaen" w:cs="Sylfaen"/>
          <w:b/>
          <w:sz w:val="22"/>
          <w:szCs w:val="22"/>
          <w:lang w:val="fr-FR"/>
        </w:rPr>
        <w:t xml:space="preserve"> </w:t>
      </w:r>
      <w:r w:rsidRPr="00402587">
        <w:rPr>
          <w:rFonts w:ascii="Sylfaen" w:hAnsi="Sylfaen" w:cs="Sylfaen"/>
          <w:b/>
          <w:sz w:val="22"/>
          <w:szCs w:val="22"/>
          <w:lang w:val="ka-GE"/>
        </w:rPr>
        <w:t>იანვარ-</w:t>
      </w:r>
      <w:r w:rsidR="0050373A" w:rsidRPr="00402587">
        <w:rPr>
          <w:rFonts w:ascii="Sylfaen" w:hAnsi="Sylfaen" w:cs="Sylfaen"/>
          <w:b/>
          <w:sz w:val="22"/>
          <w:szCs w:val="22"/>
          <w:lang w:val="ka-GE"/>
        </w:rPr>
        <w:t>ივნის</w:t>
      </w:r>
      <w:r w:rsidRPr="00402587">
        <w:rPr>
          <w:rFonts w:ascii="Sylfaen" w:hAnsi="Sylfaen" w:cs="Sylfaen"/>
          <w:b/>
          <w:sz w:val="22"/>
          <w:szCs w:val="22"/>
          <w:lang w:val="ka-GE"/>
        </w:rPr>
        <w:t xml:space="preserve">ის სახელმწიფო ბიუჯეტის </w:t>
      </w:r>
      <w:proofErr w:type="spellStart"/>
      <w:r w:rsidRPr="00402587">
        <w:rPr>
          <w:rFonts w:ascii="Sylfaen" w:hAnsi="Sylfaen" w:cs="Sylfaen"/>
          <w:b/>
          <w:sz w:val="22"/>
          <w:szCs w:val="22"/>
          <w:lang w:val="fr-FR"/>
        </w:rPr>
        <w:t>სხვა</w:t>
      </w:r>
      <w:proofErr w:type="spellEnd"/>
      <w:r w:rsidRPr="00402587">
        <w:rPr>
          <w:rFonts w:ascii="Sylfaen" w:hAnsi="Sylfaen" w:cs="Arial"/>
          <w:b/>
          <w:sz w:val="22"/>
          <w:szCs w:val="22"/>
          <w:lang w:val="fr-FR"/>
        </w:rPr>
        <w:t xml:space="preserve"> </w:t>
      </w:r>
      <w:proofErr w:type="spellStart"/>
      <w:r w:rsidRPr="00402587">
        <w:rPr>
          <w:rFonts w:ascii="Sylfaen" w:hAnsi="Sylfaen" w:cs="Sylfaen"/>
          <w:b/>
          <w:sz w:val="22"/>
          <w:szCs w:val="22"/>
          <w:lang w:val="fr-FR"/>
        </w:rPr>
        <w:t>შემოსავლების</w:t>
      </w:r>
      <w:proofErr w:type="spellEnd"/>
    </w:p>
    <w:p w14:paraId="5F0D09C1" w14:textId="77777777" w:rsidR="00DE17C1" w:rsidRPr="00402587" w:rsidRDefault="00DE17C1" w:rsidP="00861926">
      <w:pPr>
        <w:jc w:val="center"/>
        <w:rPr>
          <w:rFonts w:ascii="Sylfaen" w:hAnsi="Sylfaen" w:cs="Arial"/>
          <w:b/>
          <w:sz w:val="22"/>
          <w:szCs w:val="22"/>
          <w:lang w:val="ka-GE"/>
        </w:rPr>
      </w:pPr>
      <w:proofErr w:type="spellStart"/>
      <w:r w:rsidRPr="00402587">
        <w:rPr>
          <w:rFonts w:ascii="Sylfaen" w:hAnsi="Sylfaen" w:cs="Sylfaen"/>
          <w:b/>
          <w:sz w:val="22"/>
          <w:szCs w:val="22"/>
          <w:lang w:val="fr-FR"/>
        </w:rPr>
        <w:t>შესრულების</w:t>
      </w:r>
      <w:proofErr w:type="spellEnd"/>
      <w:r w:rsidRPr="00402587">
        <w:rPr>
          <w:rFonts w:ascii="Sylfaen" w:hAnsi="Sylfaen" w:cs="Arial"/>
          <w:b/>
          <w:sz w:val="22"/>
          <w:szCs w:val="22"/>
          <w:lang w:val="fr-FR"/>
        </w:rPr>
        <w:t xml:space="preserve"> </w:t>
      </w:r>
      <w:proofErr w:type="spellStart"/>
      <w:r w:rsidRPr="00402587">
        <w:rPr>
          <w:rFonts w:ascii="Sylfaen" w:hAnsi="Sylfaen" w:cs="Sylfaen"/>
          <w:b/>
          <w:sz w:val="22"/>
          <w:szCs w:val="22"/>
          <w:lang w:val="fr-FR"/>
        </w:rPr>
        <w:t>მაჩვენებლები</w:t>
      </w:r>
      <w:proofErr w:type="spellEnd"/>
    </w:p>
    <w:p w14:paraId="123C2AA6" w14:textId="77777777" w:rsidR="00946034" w:rsidRPr="00946034" w:rsidRDefault="00946034" w:rsidP="00861926">
      <w:pPr>
        <w:pStyle w:val="BodyTextIndent2"/>
        <w:tabs>
          <w:tab w:val="num" w:pos="0"/>
        </w:tabs>
        <w:ind w:firstLine="0"/>
        <w:jc w:val="right"/>
        <w:rPr>
          <w:rFonts w:ascii="Sylfaen" w:hAnsi="Sylfaen" w:cs="Sylfaen"/>
          <w:i/>
          <w:color w:val="000000"/>
          <w:sz w:val="18"/>
          <w:szCs w:val="18"/>
          <w:lang w:val="ka-GE"/>
        </w:rPr>
      </w:pPr>
      <w:r w:rsidRPr="00946034">
        <w:rPr>
          <w:rFonts w:ascii="Sylfaen" w:hAnsi="Sylfaen" w:cs="Sylfaen"/>
          <w:i/>
          <w:color w:val="000000"/>
          <w:sz w:val="18"/>
          <w:szCs w:val="18"/>
          <w:lang w:val="ka-GE"/>
        </w:rPr>
        <w:t>ათასი ლარი</w:t>
      </w:r>
    </w:p>
    <w:tbl>
      <w:tblPr>
        <w:tblW w:w="10535" w:type="dxa"/>
        <w:tblInd w:w="103" w:type="dxa"/>
        <w:tblLook w:val="04A0" w:firstRow="1" w:lastRow="0" w:firstColumn="1" w:lastColumn="0" w:noHBand="0" w:noVBand="1"/>
      </w:tblPr>
      <w:tblGrid>
        <w:gridCol w:w="4775"/>
        <w:gridCol w:w="1440"/>
        <w:gridCol w:w="1440"/>
        <w:gridCol w:w="1440"/>
        <w:gridCol w:w="1440"/>
      </w:tblGrid>
      <w:tr w:rsidR="00FD54B2" w:rsidRPr="003F1259" w14:paraId="3CA3DB69" w14:textId="77777777" w:rsidTr="00EF65D0">
        <w:trPr>
          <w:trHeight w:val="746"/>
          <w:tblHeader/>
        </w:trPr>
        <w:tc>
          <w:tcPr>
            <w:tcW w:w="4775"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93CED9C" w14:textId="77777777" w:rsidR="00FD54B2" w:rsidRPr="003F1259" w:rsidRDefault="00FD54B2" w:rsidP="00861926">
            <w:pPr>
              <w:jc w:val="center"/>
              <w:rPr>
                <w:rFonts w:ascii="Sylfaen" w:hAnsi="Sylfaen" w:cs="Arial"/>
                <w:b/>
                <w:bCs/>
                <w:lang w:val="en-US"/>
              </w:rPr>
            </w:pPr>
            <w:proofErr w:type="spellStart"/>
            <w:r w:rsidRPr="003F1259">
              <w:rPr>
                <w:rFonts w:ascii="Sylfaen" w:hAnsi="Sylfaen" w:cs="Arial"/>
                <w:b/>
                <w:bCs/>
                <w:lang w:val="en-US"/>
              </w:rPr>
              <w:t>დასახელება</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1744234" w14:textId="77777777" w:rsidR="00FD54B2" w:rsidRPr="003F1259" w:rsidRDefault="00FD54B2" w:rsidP="00861926">
            <w:pPr>
              <w:jc w:val="center"/>
              <w:rPr>
                <w:rFonts w:ascii="Sylfaen" w:hAnsi="Sylfaen" w:cs="Arial"/>
                <w:b/>
                <w:bCs/>
                <w:lang w:val="en-US"/>
              </w:rPr>
            </w:pPr>
            <w:proofErr w:type="spellStart"/>
            <w:r w:rsidRPr="003F1259">
              <w:rPr>
                <w:rFonts w:ascii="Sylfaen" w:hAnsi="Sylfaen" w:cs="Arial"/>
                <w:b/>
                <w:bCs/>
                <w:lang w:val="en-US"/>
              </w:rPr>
              <w:t>გეგმა</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41C9824" w14:textId="77777777" w:rsidR="00FD54B2" w:rsidRPr="003F1259" w:rsidRDefault="00FD54B2" w:rsidP="00861926">
            <w:pPr>
              <w:jc w:val="center"/>
              <w:rPr>
                <w:rFonts w:ascii="Sylfaen" w:hAnsi="Sylfaen" w:cs="Arial"/>
                <w:b/>
                <w:bCs/>
                <w:lang w:val="en-US"/>
              </w:rPr>
            </w:pPr>
            <w:proofErr w:type="spellStart"/>
            <w:r w:rsidRPr="003F1259">
              <w:rPr>
                <w:rFonts w:ascii="Sylfaen" w:hAnsi="Sylfaen" w:cs="Arial"/>
                <w:b/>
                <w:bCs/>
                <w:lang w:val="en-US"/>
              </w:rPr>
              <w:t>ფაქტი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80548FC" w14:textId="77777777" w:rsidR="00FD54B2" w:rsidRPr="003F1259" w:rsidRDefault="00FD54B2" w:rsidP="00861926">
            <w:pPr>
              <w:jc w:val="center"/>
              <w:rPr>
                <w:rFonts w:ascii="Sylfaen" w:hAnsi="Sylfaen" w:cs="Arial"/>
                <w:b/>
                <w:bCs/>
                <w:lang w:val="en-US"/>
              </w:rPr>
            </w:pPr>
            <w:r w:rsidRPr="003F1259">
              <w:rPr>
                <w:rFonts w:ascii="Sylfaen" w:hAnsi="Sylfaen" w:cs="Arial"/>
                <w:b/>
                <w:bCs/>
                <w:lang w:val="en-US"/>
              </w:rPr>
              <w:t xml:space="preserve"> +/- </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DCDD651" w14:textId="77777777" w:rsidR="00FD54B2" w:rsidRPr="003F1259" w:rsidRDefault="00FD54B2" w:rsidP="00861926">
            <w:pPr>
              <w:jc w:val="center"/>
              <w:rPr>
                <w:rFonts w:ascii="Sylfaen" w:hAnsi="Sylfaen" w:cs="Arial"/>
                <w:b/>
                <w:bCs/>
                <w:lang w:val="en-US"/>
              </w:rPr>
            </w:pPr>
            <w:r w:rsidRPr="003F1259">
              <w:rPr>
                <w:rFonts w:ascii="Sylfaen" w:hAnsi="Sylfaen" w:cs="Arial"/>
                <w:b/>
                <w:bCs/>
                <w:lang w:val="en-US"/>
              </w:rPr>
              <w:t>%</w:t>
            </w:r>
          </w:p>
        </w:tc>
      </w:tr>
      <w:tr w:rsidR="00FD54B2" w:rsidRPr="003F1259" w14:paraId="62AFF44B" w14:textId="77777777" w:rsidTr="00CB448A">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noWrap/>
            <w:hideMark/>
          </w:tcPr>
          <w:p w14:paraId="752519E4" w14:textId="77777777" w:rsidR="00FD54B2" w:rsidRPr="003F1259" w:rsidRDefault="00FD54B2" w:rsidP="00861926">
            <w:pPr>
              <w:rPr>
                <w:rFonts w:ascii="Sylfaen" w:hAnsi="Sylfaen" w:cs="Arial"/>
                <w:b/>
                <w:bCs/>
                <w:lang w:val="en-US"/>
              </w:rPr>
            </w:pPr>
            <w:proofErr w:type="spellStart"/>
            <w:r w:rsidRPr="003F1259">
              <w:rPr>
                <w:rFonts w:ascii="Sylfaen" w:hAnsi="Sylfaen" w:cs="Arial"/>
                <w:b/>
                <w:bCs/>
                <w:lang w:val="en-US"/>
              </w:rPr>
              <w:t>სხვა</w:t>
            </w:r>
            <w:proofErr w:type="spellEnd"/>
            <w:r w:rsidRPr="003F1259">
              <w:rPr>
                <w:rFonts w:ascii="Sylfaen" w:hAnsi="Sylfaen" w:cs="Arial"/>
                <w:b/>
                <w:bCs/>
                <w:lang w:val="en-US"/>
              </w:rPr>
              <w:t xml:space="preserve"> </w:t>
            </w:r>
            <w:proofErr w:type="spellStart"/>
            <w:r w:rsidRPr="003F1259">
              <w:rPr>
                <w:rFonts w:ascii="Sylfaen" w:hAnsi="Sylfaen" w:cs="Arial"/>
                <w:b/>
                <w:bCs/>
                <w:lang w:val="en-US"/>
              </w:rPr>
              <w:t>შემოსავლები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2B5F3C5C" w14:textId="77777777" w:rsidR="00FD54B2" w:rsidRPr="000C1F9A" w:rsidRDefault="00FD54B2" w:rsidP="00861926">
            <w:pPr>
              <w:jc w:val="right"/>
              <w:rPr>
                <w:rFonts w:ascii="Sylfaen" w:hAnsi="Sylfaen" w:cs="Arial"/>
                <w:b/>
                <w:bCs/>
                <w:color w:val="000000"/>
                <w:lang w:val="ka-GE"/>
              </w:rPr>
            </w:pPr>
            <w:r w:rsidRPr="000C1F9A">
              <w:rPr>
                <w:rFonts w:ascii="Sylfaen" w:hAnsi="Sylfaen" w:cs="Arial"/>
                <w:b/>
                <w:bCs/>
                <w:color w:val="000000"/>
                <w:lang w:val="ka-GE"/>
              </w:rPr>
              <w:t>305 010,0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7F9B6B10" w14:textId="77777777" w:rsidR="00FD54B2" w:rsidRPr="000C1F9A" w:rsidRDefault="00FD54B2" w:rsidP="00861926">
            <w:pPr>
              <w:jc w:val="right"/>
              <w:rPr>
                <w:rFonts w:ascii="Sylfaen" w:hAnsi="Sylfaen" w:cs="Arial"/>
                <w:b/>
                <w:bCs/>
                <w:color w:val="000000"/>
                <w:lang w:val="ka-GE"/>
              </w:rPr>
            </w:pPr>
            <w:r w:rsidRPr="000C1F9A">
              <w:rPr>
                <w:rFonts w:ascii="Sylfaen" w:hAnsi="Sylfaen" w:cs="Arial"/>
                <w:b/>
                <w:bCs/>
                <w:color w:val="000000"/>
                <w:lang w:val="ka-GE"/>
              </w:rPr>
              <w:t>438 852,8</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08673642" w14:textId="77777777" w:rsidR="00FD54B2" w:rsidRPr="000C1F9A" w:rsidRDefault="00FD54B2" w:rsidP="00861926">
            <w:pPr>
              <w:jc w:val="right"/>
              <w:rPr>
                <w:rFonts w:ascii="Sylfaen" w:hAnsi="Sylfaen" w:cs="Arial"/>
                <w:b/>
                <w:bCs/>
                <w:color w:val="000000"/>
                <w:lang w:val="ka-GE"/>
              </w:rPr>
            </w:pPr>
            <w:r w:rsidRPr="000C1F9A">
              <w:rPr>
                <w:rFonts w:ascii="Sylfaen" w:hAnsi="Sylfaen" w:cs="Arial"/>
                <w:b/>
                <w:bCs/>
                <w:color w:val="000000"/>
                <w:lang w:val="ka-GE"/>
              </w:rPr>
              <w:t>133 842,8</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7A9935C0" w14:textId="77777777" w:rsidR="00FD54B2" w:rsidRPr="000C1F9A" w:rsidRDefault="00FD54B2" w:rsidP="00861926">
            <w:pPr>
              <w:jc w:val="right"/>
              <w:rPr>
                <w:rFonts w:ascii="Sylfaen" w:hAnsi="Sylfaen" w:cs="Arial"/>
                <w:b/>
                <w:bCs/>
                <w:color w:val="000000"/>
                <w:lang w:val="ka-GE"/>
              </w:rPr>
            </w:pPr>
            <w:r w:rsidRPr="000C1F9A">
              <w:rPr>
                <w:rFonts w:ascii="Sylfaen" w:hAnsi="Sylfaen" w:cs="Arial"/>
                <w:b/>
                <w:bCs/>
                <w:color w:val="000000"/>
                <w:lang w:val="ka-GE"/>
              </w:rPr>
              <w:t>143,9</w:t>
            </w:r>
          </w:p>
        </w:tc>
      </w:tr>
      <w:tr w:rsidR="00FD54B2" w:rsidRPr="003F1259" w14:paraId="2951FF52" w14:textId="77777777" w:rsidTr="00CB448A">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14:paraId="133BD0AB" w14:textId="77777777" w:rsidR="00FD54B2" w:rsidRPr="003F1259" w:rsidRDefault="00FD54B2" w:rsidP="00861926">
            <w:pPr>
              <w:rPr>
                <w:rFonts w:ascii="Sylfaen" w:hAnsi="Sylfaen" w:cs="Arial"/>
                <w:b/>
                <w:bCs/>
                <w:lang w:val="en-US"/>
              </w:rPr>
            </w:pPr>
            <w:r w:rsidRPr="003F1259">
              <w:rPr>
                <w:rFonts w:ascii="Sylfaen" w:hAnsi="Sylfaen" w:cs="Arial"/>
                <w:b/>
                <w:bCs/>
                <w:lang w:val="en-US"/>
              </w:rPr>
              <w:t xml:space="preserve">   </w:t>
            </w:r>
            <w:proofErr w:type="spellStart"/>
            <w:r w:rsidRPr="003F1259">
              <w:rPr>
                <w:rFonts w:ascii="Sylfaen" w:hAnsi="Sylfaen" w:cs="Arial"/>
                <w:b/>
                <w:bCs/>
                <w:lang w:val="en-US"/>
              </w:rPr>
              <w:t>შემოსავლები</w:t>
            </w:r>
            <w:proofErr w:type="spellEnd"/>
            <w:r w:rsidRPr="003F1259">
              <w:rPr>
                <w:rFonts w:ascii="Sylfaen" w:hAnsi="Sylfaen" w:cs="Arial"/>
                <w:b/>
                <w:bCs/>
                <w:lang w:val="en-US"/>
              </w:rPr>
              <w:t xml:space="preserve"> </w:t>
            </w:r>
            <w:proofErr w:type="spellStart"/>
            <w:r w:rsidRPr="003F1259">
              <w:rPr>
                <w:rFonts w:ascii="Sylfaen" w:hAnsi="Sylfaen" w:cs="Arial"/>
                <w:b/>
                <w:bCs/>
                <w:lang w:val="en-US"/>
              </w:rPr>
              <w:t>საკუთრებიდან</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78C0E76A" w14:textId="77777777" w:rsidR="00FD54B2" w:rsidRPr="000C1F9A" w:rsidRDefault="00FD54B2" w:rsidP="00861926">
            <w:pPr>
              <w:jc w:val="right"/>
              <w:rPr>
                <w:rFonts w:ascii="Sylfaen" w:hAnsi="Sylfaen" w:cs="Arial"/>
                <w:b/>
                <w:bCs/>
                <w:color w:val="000000"/>
                <w:lang w:val="ka-GE"/>
              </w:rPr>
            </w:pPr>
            <w:r w:rsidRPr="000C1F9A">
              <w:rPr>
                <w:rFonts w:ascii="Sylfaen" w:hAnsi="Sylfaen" w:cs="Arial"/>
                <w:b/>
                <w:bCs/>
                <w:color w:val="000000"/>
                <w:lang w:val="ka-GE"/>
              </w:rPr>
              <w:t>187 000,0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1B7ACFA9" w14:textId="77777777" w:rsidR="00FD54B2" w:rsidRPr="000C1F9A" w:rsidRDefault="00FD54B2" w:rsidP="00861926">
            <w:pPr>
              <w:jc w:val="right"/>
              <w:rPr>
                <w:rFonts w:ascii="Sylfaen" w:hAnsi="Sylfaen" w:cs="Arial"/>
                <w:b/>
                <w:bCs/>
                <w:color w:val="000000"/>
                <w:lang w:val="ka-GE"/>
              </w:rPr>
            </w:pPr>
            <w:r w:rsidRPr="000C1F9A">
              <w:rPr>
                <w:rFonts w:ascii="Sylfaen" w:hAnsi="Sylfaen" w:cs="Arial"/>
                <w:b/>
                <w:bCs/>
                <w:color w:val="000000"/>
                <w:lang w:val="ka-GE"/>
              </w:rPr>
              <w:t>279 113,6</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517D4D80" w14:textId="77777777" w:rsidR="00FD54B2" w:rsidRPr="000C1F9A" w:rsidRDefault="00FD54B2" w:rsidP="00861926">
            <w:pPr>
              <w:jc w:val="right"/>
              <w:rPr>
                <w:rFonts w:ascii="Sylfaen" w:hAnsi="Sylfaen" w:cs="Arial"/>
                <w:b/>
                <w:bCs/>
                <w:color w:val="000000"/>
                <w:lang w:val="ka-GE"/>
              </w:rPr>
            </w:pPr>
            <w:r w:rsidRPr="000C1F9A">
              <w:rPr>
                <w:rFonts w:ascii="Sylfaen" w:hAnsi="Sylfaen" w:cs="Arial"/>
                <w:b/>
                <w:bCs/>
                <w:color w:val="000000"/>
                <w:lang w:val="ka-GE"/>
              </w:rPr>
              <w:t>92 113,6</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4F130FCD" w14:textId="77777777" w:rsidR="00FD54B2" w:rsidRPr="000C1F9A" w:rsidRDefault="00FD54B2" w:rsidP="00861926">
            <w:pPr>
              <w:jc w:val="right"/>
              <w:rPr>
                <w:rFonts w:ascii="Sylfaen" w:hAnsi="Sylfaen" w:cs="Arial"/>
                <w:b/>
                <w:bCs/>
                <w:color w:val="000000"/>
                <w:lang w:val="ka-GE"/>
              </w:rPr>
            </w:pPr>
            <w:r w:rsidRPr="000C1F9A">
              <w:rPr>
                <w:rFonts w:ascii="Sylfaen" w:hAnsi="Sylfaen" w:cs="Arial"/>
                <w:b/>
                <w:bCs/>
                <w:color w:val="000000"/>
                <w:lang w:val="ka-GE"/>
              </w:rPr>
              <w:t>149,3</w:t>
            </w:r>
          </w:p>
        </w:tc>
      </w:tr>
      <w:tr w:rsidR="00FD54B2" w:rsidRPr="003F1259" w14:paraId="653A80B3" w14:textId="77777777" w:rsidTr="00CB448A">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14:paraId="49BCAA15" w14:textId="77777777" w:rsidR="00FD54B2" w:rsidRPr="003F1259" w:rsidRDefault="00FD54B2" w:rsidP="00861926">
            <w:pPr>
              <w:rPr>
                <w:rFonts w:ascii="Sylfaen" w:hAnsi="Sylfaen" w:cs="Arial"/>
                <w:bCs/>
                <w:lang w:val="en-US"/>
              </w:rPr>
            </w:pPr>
            <w:r w:rsidRPr="003F1259">
              <w:rPr>
                <w:rFonts w:ascii="Sylfaen" w:hAnsi="Sylfaen" w:cs="Arial"/>
                <w:bCs/>
                <w:lang w:val="en-US"/>
              </w:rPr>
              <w:t xml:space="preserve">      </w:t>
            </w:r>
            <w:proofErr w:type="spellStart"/>
            <w:r w:rsidRPr="003F1259">
              <w:rPr>
                <w:rFonts w:ascii="Sylfaen" w:hAnsi="Sylfaen" w:cs="Arial"/>
                <w:bCs/>
                <w:lang w:val="en-US"/>
              </w:rPr>
              <w:t>პროცენტები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65D5B16E" w14:textId="77777777" w:rsidR="00FD54B2" w:rsidRPr="000C1F9A" w:rsidRDefault="00FD54B2" w:rsidP="00861926">
            <w:pPr>
              <w:jc w:val="right"/>
              <w:rPr>
                <w:rFonts w:ascii="Sylfaen" w:hAnsi="Sylfaen" w:cs="Arial"/>
                <w:bCs/>
                <w:color w:val="000000"/>
                <w:lang w:val="ka-GE"/>
              </w:rPr>
            </w:pPr>
            <w:r w:rsidRPr="000C1F9A">
              <w:rPr>
                <w:rFonts w:ascii="Sylfaen" w:hAnsi="Sylfaen" w:cs="Arial"/>
                <w:bCs/>
                <w:color w:val="000000"/>
                <w:lang w:val="ka-GE"/>
              </w:rPr>
              <w:t>74 500,0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5204C5F1" w14:textId="77777777" w:rsidR="00FD54B2" w:rsidRPr="000C1F9A" w:rsidRDefault="00FD54B2" w:rsidP="00861926">
            <w:pPr>
              <w:jc w:val="right"/>
              <w:rPr>
                <w:rFonts w:ascii="Sylfaen" w:hAnsi="Sylfaen" w:cs="Arial"/>
                <w:bCs/>
                <w:color w:val="000000"/>
                <w:lang w:val="ka-GE"/>
              </w:rPr>
            </w:pPr>
            <w:r w:rsidRPr="000C1F9A">
              <w:rPr>
                <w:rFonts w:ascii="Sylfaen" w:hAnsi="Sylfaen" w:cs="Arial"/>
                <w:bCs/>
                <w:color w:val="000000"/>
                <w:lang w:val="ka-GE"/>
              </w:rPr>
              <w:t>132 474,8</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1C2A877E" w14:textId="77777777" w:rsidR="00FD54B2" w:rsidRPr="000C1F9A" w:rsidRDefault="00FD54B2" w:rsidP="00861926">
            <w:pPr>
              <w:jc w:val="right"/>
              <w:rPr>
                <w:rFonts w:ascii="Sylfaen" w:hAnsi="Sylfaen" w:cs="Arial"/>
                <w:bCs/>
                <w:color w:val="000000"/>
                <w:lang w:val="ka-GE"/>
              </w:rPr>
            </w:pPr>
            <w:r w:rsidRPr="000C1F9A">
              <w:rPr>
                <w:rFonts w:ascii="Sylfaen" w:hAnsi="Sylfaen" w:cs="Arial"/>
                <w:bCs/>
                <w:color w:val="000000"/>
                <w:lang w:val="ka-GE"/>
              </w:rPr>
              <w:t>57 974,8</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269CB78E" w14:textId="77777777" w:rsidR="00FD54B2" w:rsidRPr="000C1F9A" w:rsidRDefault="00FD54B2" w:rsidP="00861926">
            <w:pPr>
              <w:jc w:val="right"/>
              <w:rPr>
                <w:rFonts w:ascii="Sylfaen" w:hAnsi="Sylfaen" w:cs="Arial"/>
                <w:bCs/>
                <w:color w:val="000000"/>
                <w:lang w:val="ka-GE"/>
              </w:rPr>
            </w:pPr>
            <w:r w:rsidRPr="000C1F9A">
              <w:rPr>
                <w:rFonts w:ascii="Sylfaen" w:hAnsi="Sylfaen" w:cs="Arial"/>
                <w:bCs/>
                <w:color w:val="000000"/>
                <w:lang w:val="ka-GE"/>
              </w:rPr>
              <w:t>177,8</w:t>
            </w:r>
          </w:p>
        </w:tc>
      </w:tr>
      <w:tr w:rsidR="00FD54B2" w:rsidRPr="003F1259" w14:paraId="6A4825BD" w14:textId="77777777" w:rsidTr="00CB448A">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14:paraId="10684320" w14:textId="77777777" w:rsidR="00FD54B2" w:rsidRPr="003F1259" w:rsidRDefault="00FD54B2" w:rsidP="00861926">
            <w:pPr>
              <w:ind w:firstLineChars="172" w:firstLine="344"/>
              <w:rPr>
                <w:rFonts w:ascii="Sylfaen" w:hAnsi="Sylfaen" w:cs="Arial"/>
                <w:bCs/>
                <w:lang w:val="en-US"/>
              </w:rPr>
            </w:pPr>
            <w:proofErr w:type="spellStart"/>
            <w:r w:rsidRPr="003F1259">
              <w:rPr>
                <w:rFonts w:ascii="Sylfaen" w:hAnsi="Sylfaen" w:cs="Arial"/>
                <w:bCs/>
                <w:lang w:val="en-US"/>
              </w:rPr>
              <w:t>დივიდენდები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0AE3CBEA" w14:textId="77777777" w:rsidR="00FD54B2" w:rsidRPr="000C1F9A" w:rsidRDefault="00FD54B2" w:rsidP="00861926">
            <w:pPr>
              <w:jc w:val="right"/>
              <w:rPr>
                <w:rFonts w:ascii="Sylfaen" w:hAnsi="Sylfaen" w:cs="Arial"/>
                <w:bCs/>
                <w:color w:val="000000"/>
                <w:lang w:val="ka-GE"/>
              </w:rPr>
            </w:pPr>
            <w:r w:rsidRPr="000C1F9A">
              <w:rPr>
                <w:rFonts w:ascii="Sylfaen" w:hAnsi="Sylfaen" w:cs="Arial"/>
                <w:bCs/>
                <w:color w:val="000000"/>
                <w:lang w:val="ka-GE"/>
              </w:rPr>
              <w:t>100 200,0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601286B4" w14:textId="77777777" w:rsidR="00FD54B2" w:rsidRPr="000C1F9A" w:rsidRDefault="00FD54B2" w:rsidP="00861926">
            <w:pPr>
              <w:jc w:val="right"/>
              <w:rPr>
                <w:rFonts w:ascii="Sylfaen" w:hAnsi="Sylfaen" w:cs="Arial"/>
                <w:bCs/>
                <w:color w:val="000000"/>
                <w:lang w:val="ka-GE"/>
              </w:rPr>
            </w:pPr>
            <w:r w:rsidRPr="000C1F9A">
              <w:rPr>
                <w:rFonts w:ascii="Sylfaen" w:hAnsi="Sylfaen" w:cs="Arial"/>
                <w:bCs/>
                <w:color w:val="000000"/>
                <w:lang w:val="ka-GE"/>
              </w:rPr>
              <w:t>140 341,3</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41C69828" w14:textId="77777777" w:rsidR="00FD54B2" w:rsidRPr="000C1F9A" w:rsidRDefault="00FD54B2" w:rsidP="00861926">
            <w:pPr>
              <w:jc w:val="right"/>
              <w:rPr>
                <w:rFonts w:ascii="Sylfaen" w:hAnsi="Sylfaen" w:cs="Arial"/>
                <w:bCs/>
                <w:color w:val="000000"/>
                <w:lang w:val="ka-GE"/>
              </w:rPr>
            </w:pPr>
            <w:r w:rsidRPr="000C1F9A">
              <w:rPr>
                <w:rFonts w:ascii="Sylfaen" w:hAnsi="Sylfaen" w:cs="Arial"/>
                <w:bCs/>
                <w:color w:val="000000"/>
                <w:lang w:val="ka-GE"/>
              </w:rPr>
              <w:t>40 141,3</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7AC81E87" w14:textId="77777777" w:rsidR="00FD54B2" w:rsidRPr="000C1F9A" w:rsidRDefault="00FD54B2" w:rsidP="00861926">
            <w:pPr>
              <w:jc w:val="right"/>
              <w:rPr>
                <w:rFonts w:ascii="Sylfaen" w:hAnsi="Sylfaen" w:cs="Arial"/>
                <w:bCs/>
                <w:color w:val="000000"/>
                <w:lang w:val="ka-GE"/>
              </w:rPr>
            </w:pPr>
            <w:r w:rsidRPr="000C1F9A">
              <w:rPr>
                <w:rFonts w:ascii="Sylfaen" w:hAnsi="Sylfaen" w:cs="Arial"/>
                <w:bCs/>
                <w:color w:val="000000"/>
                <w:lang w:val="ka-GE"/>
              </w:rPr>
              <w:t>140,1</w:t>
            </w:r>
          </w:p>
        </w:tc>
      </w:tr>
      <w:tr w:rsidR="00FD54B2" w:rsidRPr="003F1259" w14:paraId="497863FA" w14:textId="77777777" w:rsidTr="00CB448A">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14:paraId="6CDCB7DF" w14:textId="77777777" w:rsidR="00FD54B2" w:rsidRPr="003F1259" w:rsidRDefault="00FD54B2" w:rsidP="00861926">
            <w:pPr>
              <w:ind w:firstLineChars="172" w:firstLine="344"/>
              <w:rPr>
                <w:rFonts w:ascii="Sylfaen" w:hAnsi="Sylfaen" w:cs="Arial"/>
                <w:bCs/>
                <w:lang w:val="en-US"/>
              </w:rPr>
            </w:pPr>
            <w:proofErr w:type="spellStart"/>
            <w:r w:rsidRPr="003F1259">
              <w:rPr>
                <w:rFonts w:ascii="Sylfaen" w:hAnsi="Sylfaen" w:cs="Arial"/>
                <w:bCs/>
                <w:lang w:val="en-US"/>
              </w:rPr>
              <w:t>რენტა</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6A86DBA6" w14:textId="77777777" w:rsidR="00FD54B2" w:rsidRPr="000C1F9A" w:rsidRDefault="00FD54B2" w:rsidP="00861926">
            <w:pPr>
              <w:jc w:val="right"/>
              <w:rPr>
                <w:rFonts w:ascii="Sylfaen" w:hAnsi="Sylfaen" w:cs="Arial"/>
                <w:bCs/>
                <w:color w:val="000000"/>
                <w:lang w:val="ka-GE"/>
              </w:rPr>
            </w:pPr>
            <w:r w:rsidRPr="000C1F9A">
              <w:rPr>
                <w:rFonts w:ascii="Sylfaen" w:hAnsi="Sylfaen" w:cs="Arial"/>
                <w:bCs/>
                <w:color w:val="000000"/>
                <w:lang w:val="ka-GE"/>
              </w:rPr>
              <w:t>12 300,0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52A55009" w14:textId="77777777" w:rsidR="00FD54B2" w:rsidRPr="000C1F9A" w:rsidRDefault="00FD54B2" w:rsidP="00861926">
            <w:pPr>
              <w:jc w:val="right"/>
              <w:rPr>
                <w:rFonts w:ascii="Sylfaen" w:hAnsi="Sylfaen" w:cs="Arial"/>
                <w:bCs/>
                <w:color w:val="000000"/>
                <w:lang w:val="ka-GE"/>
              </w:rPr>
            </w:pPr>
            <w:r w:rsidRPr="000C1F9A">
              <w:rPr>
                <w:rFonts w:ascii="Sylfaen" w:hAnsi="Sylfaen" w:cs="Arial"/>
                <w:bCs/>
                <w:color w:val="000000"/>
                <w:lang w:val="ka-GE"/>
              </w:rPr>
              <w:t>6 297,5</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2AFC5638" w14:textId="77777777" w:rsidR="00FD54B2" w:rsidRPr="000C1F9A" w:rsidRDefault="00FD54B2" w:rsidP="00861926">
            <w:pPr>
              <w:jc w:val="right"/>
              <w:rPr>
                <w:rFonts w:ascii="Sylfaen" w:hAnsi="Sylfaen" w:cs="Arial"/>
                <w:bCs/>
                <w:color w:val="000000"/>
                <w:lang w:val="ka-GE"/>
              </w:rPr>
            </w:pPr>
            <w:r w:rsidRPr="000C1F9A">
              <w:rPr>
                <w:rFonts w:ascii="Sylfaen" w:hAnsi="Sylfaen" w:cs="Arial"/>
                <w:bCs/>
                <w:color w:val="000000"/>
                <w:lang w:val="ka-GE"/>
              </w:rPr>
              <w:t>-6 002,5</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2D8459DE" w14:textId="77777777" w:rsidR="00FD54B2" w:rsidRPr="000C1F9A" w:rsidRDefault="00FD54B2" w:rsidP="00861926">
            <w:pPr>
              <w:jc w:val="right"/>
              <w:rPr>
                <w:rFonts w:ascii="Sylfaen" w:hAnsi="Sylfaen" w:cs="Arial"/>
                <w:bCs/>
                <w:color w:val="000000"/>
                <w:lang w:val="ka-GE"/>
              </w:rPr>
            </w:pPr>
            <w:r w:rsidRPr="000C1F9A">
              <w:rPr>
                <w:rFonts w:ascii="Sylfaen" w:hAnsi="Sylfaen" w:cs="Arial"/>
                <w:bCs/>
                <w:color w:val="000000"/>
                <w:lang w:val="ka-GE"/>
              </w:rPr>
              <w:t>51,2</w:t>
            </w:r>
          </w:p>
        </w:tc>
      </w:tr>
      <w:tr w:rsidR="00FD54B2" w:rsidRPr="003F1259" w14:paraId="4C957F7B" w14:textId="77777777" w:rsidTr="00CB448A">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14:paraId="2AA04EDB" w14:textId="77777777" w:rsidR="00FD54B2" w:rsidRPr="003F1259" w:rsidRDefault="00FD54B2" w:rsidP="00861926">
            <w:pPr>
              <w:rPr>
                <w:rFonts w:ascii="Sylfaen" w:hAnsi="Sylfaen" w:cs="Arial"/>
                <w:b/>
                <w:bCs/>
                <w:lang w:val="en-US"/>
              </w:rPr>
            </w:pPr>
            <w:r w:rsidRPr="003F1259">
              <w:rPr>
                <w:rFonts w:ascii="Sylfaen" w:hAnsi="Sylfaen" w:cs="Arial"/>
                <w:b/>
                <w:bCs/>
                <w:lang w:val="en-US"/>
              </w:rPr>
              <w:t xml:space="preserve">   </w:t>
            </w:r>
            <w:proofErr w:type="spellStart"/>
            <w:r w:rsidRPr="003F1259">
              <w:rPr>
                <w:rFonts w:ascii="Sylfaen" w:hAnsi="Sylfaen" w:cs="Arial"/>
                <w:b/>
                <w:bCs/>
                <w:lang w:val="en-US"/>
              </w:rPr>
              <w:t>საქონლისა</w:t>
            </w:r>
            <w:proofErr w:type="spellEnd"/>
            <w:r w:rsidRPr="003F1259">
              <w:rPr>
                <w:rFonts w:ascii="Sylfaen" w:hAnsi="Sylfaen" w:cs="Arial"/>
                <w:b/>
                <w:bCs/>
                <w:lang w:val="en-US"/>
              </w:rPr>
              <w:t xml:space="preserve"> </w:t>
            </w:r>
            <w:proofErr w:type="spellStart"/>
            <w:r w:rsidRPr="003F1259">
              <w:rPr>
                <w:rFonts w:ascii="Sylfaen" w:hAnsi="Sylfaen" w:cs="Arial"/>
                <w:b/>
                <w:bCs/>
                <w:lang w:val="en-US"/>
              </w:rPr>
              <w:t>და</w:t>
            </w:r>
            <w:proofErr w:type="spellEnd"/>
            <w:r w:rsidRPr="003F1259">
              <w:rPr>
                <w:rFonts w:ascii="Sylfaen" w:hAnsi="Sylfaen" w:cs="Arial"/>
                <w:b/>
                <w:bCs/>
                <w:lang w:val="en-US"/>
              </w:rPr>
              <w:t xml:space="preserve"> </w:t>
            </w:r>
            <w:proofErr w:type="spellStart"/>
            <w:r w:rsidRPr="003F1259">
              <w:rPr>
                <w:rFonts w:ascii="Sylfaen" w:hAnsi="Sylfaen" w:cs="Arial"/>
                <w:b/>
                <w:bCs/>
                <w:lang w:val="en-US"/>
              </w:rPr>
              <w:t>მომსახურების</w:t>
            </w:r>
            <w:proofErr w:type="spellEnd"/>
            <w:r w:rsidRPr="003F1259">
              <w:rPr>
                <w:rFonts w:ascii="Sylfaen" w:hAnsi="Sylfaen" w:cs="Arial"/>
                <w:b/>
                <w:bCs/>
                <w:lang w:val="en-US"/>
              </w:rPr>
              <w:t xml:space="preserve"> </w:t>
            </w:r>
            <w:proofErr w:type="spellStart"/>
            <w:r w:rsidRPr="003F1259">
              <w:rPr>
                <w:rFonts w:ascii="Sylfaen" w:hAnsi="Sylfaen" w:cs="Arial"/>
                <w:b/>
                <w:bCs/>
                <w:lang w:val="en-US"/>
              </w:rPr>
              <w:t>რეალიზაცია</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62FDE3A6" w14:textId="77777777" w:rsidR="00FD54B2" w:rsidRPr="000C1F9A" w:rsidRDefault="00FD54B2" w:rsidP="00861926">
            <w:pPr>
              <w:jc w:val="right"/>
              <w:rPr>
                <w:rFonts w:ascii="Sylfaen" w:hAnsi="Sylfaen" w:cs="Arial"/>
                <w:b/>
                <w:bCs/>
                <w:color w:val="000000"/>
                <w:lang w:val="ka-GE"/>
              </w:rPr>
            </w:pPr>
            <w:r w:rsidRPr="000C1F9A">
              <w:rPr>
                <w:rFonts w:ascii="Sylfaen" w:hAnsi="Sylfaen" w:cs="Arial"/>
                <w:b/>
                <w:bCs/>
                <w:color w:val="000000"/>
                <w:lang w:val="ka-GE"/>
              </w:rPr>
              <w:t>15 010,0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41134B12" w14:textId="77777777" w:rsidR="00FD54B2" w:rsidRPr="000C1F9A" w:rsidRDefault="00FD54B2" w:rsidP="00861926">
            <w:pPr>
              <w:jc w:val="right"/>
              <w:rPr>
                <w:rFonts w:ascii="Sylfaen" w:hAnsi="Sylfaen" w:cs="Arial"/>
                <w:b/>
                <w:bCs/>
                <w:color w:val="000000"/>
                <w:lang w:val="ka-GE"/>
              </w:rPr>
            </w:pPr>
            <w:r w:rsidRPr="000C1F9A">
              <w:rPr>
                <w:rFonts w:ascii="Sylfaen" w:hAnsi="Sylfaen" w:cs="Arial"/>
                <w:b/>
                <w:bCs/>
                <w:color w:val="000000"/>
                <w:lang w:val="ka-GE"/>
              </w:rPr>
              <w:t>40 039,6</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1C33BD5E" w14:textId="77777777" w:rsidR="00FD54B2" w:rsidRPr="000C1F9A" w:rsidRDefault="00FD54B2" w:rsidP="00861926">
            <w:pPr>
              <w:jc w:val="right"/>
              <w:rPr>
                <w:rFonts w:ascii="Sylfaen" w:hAnsi="Sylfaen" w:cs="Arial"/>
                <w:b/>
                <w:bCs/>
                <w:color w:val="000000"/>
                <w:lang w:val="ka-GE"/>
              </w:rPr>
            </w:pPr>
            <w:r w:rsidRPr="000C1F9A">
              <w:rPr>
                <w:rFonts w:ascii="Sylfaen" w:hAnsi="Sylfaen" w:cs="Arial"/>
                <w:b/>
                <w:bCs/>
                <w:color w:val="000000"/>
                <w:lang w:val="ka-GE"/>
              </w:rPr>
              <w:t>25 029,6</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07F49219" w14:textId="77777777" w:rsidR="00FD54B2" w:rsidRPr="000C1F9A" w:rsidRDefault="00FD54B2" w:rsidP="00861926">
            <w:pPr>
              <w:jc w:val="right"/>
              <w:rPr>
                <w:rFonts w:ascii="Sylfaen" w:hAnsi="Sylfaen" w:cs="Arial"/>
                <w:b/>
                <w:bCs/>
                <w:color w:val="000000"/>
                <w:lang w:val="ka-GE"/>
              </w:rPr>
            </w:pPr>
            <w:r w:rsidRPr="000C1F9A">
              <w:rPr>
                <w:rFonts w:ascii="Sylfaen" w:hAnsi="Sylfaen" w:cs="Arial"/>
                <w:b/>
                <w:bCs/>
                <w:color w:val="000000"/>
                <w:lang w:val="ka-GE"/>
              </w:rPr>
              <w:t>266,8</w:t>
            </w:r>
          </w:p>
        </w:tc>
      </w:tr>
      <w:tr w:rsidR="00FD54B2" w:rsidRPr="003F1259" w14:paraId="061A67FB" w14:textId="77777777" w:rsidTr="00CB448A">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14:paraId="1E486694" w14:textId="77777777" w:rsidR="00FD54B2" w:rsidRPr="003F1259" w:rsidRDefault="00FD54B2" w:rsidP="00861926">
            <w:pPr>
              <w:rPr>
                <w:rFonts w:ascii="Sylfaen" w:hAnsi="Sylfaen" w:cs="Arial"/>
                <w:b/>
                <w:bCs/>
                <w:lang w:val="en-US"/>
              </w:rPr>
            </w:pPr>
            <w:r w:rsidRPr="003F1259">
              <w:rPr>
                <w:rFonts w:ascii="Sylfaen" w:hAnsi="Sylfaen" w:cs="Arial"/>
                <w:b/>
                <w:bCs/>
                <w:lang w:val="en-US"/>
              </w:rPr>
              <w:t xml:space="preserve">       </w:t>
            </w:r>
            <w:proofErr w:type="spellStart"/>
            <w:r w:rsidRPr="003F1259">
              <w:rPr>
                <w:rFonts w:ascii="Sylfaen" w:hAnsi="Sylfaen" w:cs="Arial"/>
                <w:b/>
                <w:bCs/>
                <w:lang w:val="en-US"/>
              </w:rPr>
              <w:t>ადმინისტრაციული</w:t>
            </w:r>
            <w:proofErr w:type="spellEnd"/>
            <w:r w:rsidRPr="003F1259">
              <w:rPr>
                <w:rFonts w:ascii="Sylfaen" w:hAnsi="Sylfaen" w:cs="Arial"/>
                <w:b/>
                <w:bCs/>
                <w:lang w:val="en-US"/>
              </w:rPr>
              <w:t xml:space="preserve"> </w:t>
            </w:r>
            <w:proofErr w:type="spellStart"/>
            <w:r w:rsidRPr="003F1259">
              <w:rPr>
                <w:rFonts w:ascii="Sylfaen" w:hAnsi="Sylfaen" w:cs="Arial"/>
                <w:b/>
                <w:bCs/>
                <w:lang w:val="en-US"/>
              </w:rPr>
              <w:t>მოსაკრებლები</w:t>
            </w:r>
            <w:proofErr w:type="spellEnd"/>
            <w:r w:rsidRPr="003F1259">
              <w:rPr>
                <w:rFonts w:ascii="Sylfaen" w:hAnsi="Sylfaen" w:cs="Arial"/>
                <w:b/>
                <w:bCs/>
                <w:lang w:val="en-US"/>
              </w:rPr>
              <w:t xml:space="preserve"> </w:t>
            </w:r>
            <w:proofErr w:type="spellStart"/>
            <w:r w:rsidRPr="003F1259">
              <w:rPr>
                <w:rFonts w:ascii="Sylfaen" w:hAnsi="Sylfaen" w:cs="Arial"/>
                <w:b/>
                <w:bCs/>
                <w:lang w:val="en-US"/>
              </w:rPr>
              <w:t>და</w:t>
            </w:r>
            <w:proofErr w:type="spellEnd"/>
            <w:r w:rsidRPr="003F1259">
              <w:rPr>
                <w:rFonts w:ascii="Sylfaen" w:hAnsi="Sylfaen" w:cs="Arial"/>
                <w:b/>
                <w:bCs/>
                <w:lang w:val="en-US"/>
              </w:rPr>
              <w:t xml:space="preserve"> </w:t>
            </w:r>
            <w:proofErr w:type="spellStart"/>
            <w:r w:rsidRPr="003F1259">
              <w:rPr>
                <w:rFonts w:ascii="Sylfaen" w:hAnsi="Sylfaen" w:cs="Arial"/>
                <w:b/>
                <w:bCs/>
                <w:lang w:val="en-US"/>
              </w:rPr>
              <w:t>გადასახდელები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5A940DE3" w14:textId="77777777" w:rsidR="00FD54B2" w:rsidRPr="000C1F9A" w:rsidRDefault="00FD54B2" w:rsidP="00861926">
            <w:pPr>
              <w:jc w:val="right"/>
              <w:rPr>
                <w:rFonts w:ascii="Sylfaen" w:hAnsi="Sylfaen" w:cs="Arial"/>
                <w:b/>
                <w:bCs/>
                <w:color w:val="000000"/>
                <w:lang w:val="ka-GE"/>
              </w:rPr>
            </w:pPr>
            <w:r w:rsidRPr="000C1F9A">
              <w:rPr>
                <w:rFonts w:ascii="Sylfaen" w:hAnsi="Sylfaen" w:cs="Arial"/>
                <w:b/>
                <w:bCs/>
                <w:color w:val="000000"/>
                <w:lang w:val="ka-GE"/>
              </w:rPr>
              <w:t>13 820,0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7CE59A4C" w14:textId="77777777" w:rsidR="00FD54B2" w:rsidRPr="000C1F9A" w:rsidRDefault="00FD54B2" w:rsidP="00861926">
            <w:pPr>
              <w:jc w:val="right"/>
              <w:rPr>
                <w:rFonts w:ascii="Sylfaen" w:hAnsi="Sylfaen" w:cs="Arial"/>
                <w:b/>
                <w:bCs/>
                <w:color w:val="000000"/>
                <w:lang w:val="ka-GE"/>
              </w:rPr>
            </w:pPr>
            <w:r w:rsidRPr="000C1F9A">
              <w:rPr>
                <w:rFonts w:ascii="Sylfaen" w:hAnsi="Sylfaen" w:cs="Arial"/>
                <w:b/>
                <w:bCs/>
                <w:color w:val="000000"/>
                <w:lang w:val="ka-GE"/>
              </w:rPr>
              <w:t>38 632,4</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0F5D57D7" w14:textId="77777777" w:rsidR="00FD54B2" w:rsidRPr="000C1F9A" w:rsidRDefault="00FD54B2" w:rsidP="00861926">
            <w:pPr>
              <w:jc w:val="right"/>
              <w:rPr>
                <w:rFonts w:ascii="Sylfaen" w:hAnsi="Sylfaen" w:cs="Arial"/>
                <w:b/>
                <w:bCs/>
                <w:color w:val="000000"/>
                <w:lang w:val="ka-GE"/>
              </w:rPr>
            </w:pPr>
            <w:r w:rsidRPr="000C1F9A">
              <w:rPr>
                <w:rFonts w:ascii="Sylfaen" w:hAnsi="Sylfaen" w:cs="Arial"/>
                <w:b/>
                <w:bCs/>
                <w:color w:val="000000"/>
                <w:lang w:val="ka-GE"/>
              </w:rPr>
              <w:t>24 812,4</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0AFF7AE5" w14:textId="77777777" w:rsidR="00FD54B2" w:rsidRPr="000C1F9A" w:rsidRDefault="00FD54B2" w:rsidP="00861926">
            <w:pPr>
              <w:jc w:val="right"/>
              <w:rPr>
                <w:rFonts w:ascii="Sylfaen" w:hAnsi="Sylfaen" w:cs="Arial"/>
                <w:b/>
                <w:bCs/>
                <w:color w:val="000000"/>
                <w:lang w:val="ka-GE"/>
              </w:rPr>
            </w:pPr>
            <w:r w:rsidRPr="000C1F9A">
              <w:rPr>
                <w:rFonts w:ascii="Sylfaen" w:hAnsi="Sylfaen" w:cs="Arial"/>
                <w:b/>
                <w:bCs/>
                <w:color w:val="000000"/>
                <w:lang w:val="ka-GE"/>
              </w:rPr>
              <w:t>279,5</w:t>
            </w:r>
          </w:p>
        </w:tc>
      </w:tr>
      <w:tr w:rsidR="00FD54B2" w:rsidRPr="003F1259" w14:paraId="0566925F" w14:textId="77777777" w:rsidTr="00CB448A">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14:paraId="3E13B1EB" w14:textId="77777777" w:rsidR="00FD54B2" w:rsidRPr="003F1259" w:rsidRDefault="00FD54B2" w:rsidP="00861926">
            <w:pPr>
              <w:ind w:firstLineChars="128" w:firstLine="256"/>
              <w:rPr>
                <w:rFonts w:ascii="Sylfaen" w:hAnsi="Sylfaen" w:cs="Arial"/>
                <w:lang w:val="en-US"/>
              </w:rPr>
            </w:pPr>
            <w:r w:rsidRPr="003F1259">
              <w:rPr>
                <w:rFonts w:ascii="Sylfaen" w:hAnsi="Sylfaen" w:cs="Arial"/>
                <w:lang w:val="en-US"/>
              </w:rPr>
              <w:t xml:space="preserve">     </w:t>
            </w:r>
            <w:proofErr w:type="spellStart"/>
            <w:r w:rsidRPr="003F1259">
              <w:rPr>
                <w:rFonts w:ascii="Sylfaen" w:hAnsi="Sylfaen" w:cs="Arial"/>
                <w:lang w:val="en-US"/>
              </w:rPr>
              <w:t>სალიცენზიო</w:t>
            </w:r>
            <w:proofErr w:type="spellEnd"/>
            <w:r w:rsidRPr="003F1259">
              <w:rPr>
                <w:rFonts w:ascii="Sylfaen" w:hAnsi="Sylfaen" w:cs="Arial"/>
                <w:lang w:val="en-US"/>
              </w:rPr>
              <w:t xml:space="preserve"> </w:t>
            </w:r>
            <w:proofErr w:type="spellStart"/>
            <w:r w:rsidRPr="003F1259">
              <w:rPr>
                <w:rFonts w:ascii="Sylfaen" w:hAnsi="Sylfaen" w:cs="Arial"/>
                <w:lang w:val="en-US"/>
              </w:rPr>
              <w:t>მოსაკრებლები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149D64E2" w14:textId="77777777" w:rsidR="00FD54B2" w:rsidRPr="000C1F9A" w:rsidRDefault="00FD54B2" w:rsidP="00861926">
            <w:pPr>
              <w:jc w:val="right"/>
              <w:rPr>
                <w:rFonts w:ascii="Sylfaen" w:hAnsi="Sylfaen" w:cs="Arial"/>
                <w:bCs/>
                <w:color w:val="000000"/>
                <w:lang w:val="ka-GE"/>
              </w:rPr>
            </w:pPr>
            <w:r w:rsidRPr="000C1F9A">
              <w:rPr>
                <w:rFonts w:ascii="Sylfaen" w:hAnsi="Sylfaen" w:cs="Arial"/>
                <w:bCs/>
                <w:color w:val="000000"/>
                <w:lang w:val="ka-GE"/>
              </w:rPr>
              <w:t>270,0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7533E3C7" w14:textId="77777777" w:rsidR="00FD54B2" w:rsidRPr="000C1F9A" w:rsidRDefault="00FD54B2" w:rsidP="00861926">
            <w:pPr>
              <w:jc w:val="right"/>
              <w:rPr>
                <w:rFonts w:ascii="Sylfaen" w:hAnsi="Sylfaen" w:cs="Arial"/>
                <w:bCs/>
                <w:color w:val="000000"/>
                <w:lang w:val="ka-GE"/>
              </w:rPr>
            </w:pPr>
            <w:r w:rsidRPr="000C1F9A">
              <w:rPr>
                <w:rFonts w:ascii="Sylfaen" w:hAnsi="Sylfaen" w:cs="Arial"/>
                <w:bCs/>
                <w:color w:val="000000"/>
                <w:lang w:val="ka-GE"/>
              </w:rPr>
              <w:t>97,1</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62B6338A" w14:textId="77777777" w:rsidR="00FD54B2" w:rsidRPr="000C1F9A" w:rsidRDefault="00FD54B2" w:rsidP="00861926">
            <w:pPr>
              <w:jc w:val="right"/>
              <w:rPr>
                <w:rFonts w:ascii="Sylfaen" w:hAnsi="Sylfaen" w:cs="Arial"/>
                <w:bCs/>
                <w:color w:val="000000"/>
                <w:lang w:val="ka-GE"/>
              </w:rPr>
            </w:pPr>
            <w:r w:rsidRPr="000C1F9A">
              <w:rPr>
                <w:rFonts w:ascii="Sylfaen" w:hAnsi="Sylfaen" w:cs="Arial"/>
                <w:bCs/>
                <w:color w:val="000000"/>
                <w:lang w:val="ka-GE"/>
              </w:rPr>
              <w:t>-172,9</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02E424DB" w14:textId="77777777" w:rsidR="00FD54B2" w:rsidRPr="000C1F9A" w:rsidRDefault="00FD54B2" w:rsidP="00861926">
            <w:pPr>
              <w:jc w:val="right"/>
              <w:rPr>
                <w:rFonts w:ascii="Sylfaen" w:hAnsi="Sylfaen" w:cs="Arial"/>
                <w:bCs/>
                <w:color w:val="000000"/>
                <w:lang w:val="ka-GE"/>
              </w:rPr>
            </w:pPr>
            <w:r w:rsidRPr="000C1F9A">
              <w:rPr>
                <w:rFonts w:ascii="Sylfaen" w:hAnsi="Sylfaen" w:cs="Arial"/>
                <w:bCs/>
                <w:color w:val="000000"/>
                <w:lang w:val="ka-GE"/>
              </w:rPr>
              <w:t>36,0</w:t>
            </w:r>
          </w:p>
        </w:tc>
      </w:tr>
      <w:tr w:rsidR="00FD54B2" w:rsidRPr="003F1259" w14:paraId="137709AA" w14:textId="77777777" w:rsidTr="00CB448A">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14:paraId="4B09EB74" w14:textId="77777777" w:rsidR="00FD54B2" w:rsidRPr="003F1259" w:rsidRDefault="00FD54B2" w:rsidP="00861926">
            <w:pPr>
              <w:ind w:firstLineChars="128" w:firstLine="256"/>
              <w:rPr>
                <w:rFonts w:ascii="Sylfaen" w:hAnsi="Sylfaen" w:cs="Arial"/>
                <w:lang w:val="en-US"/>
              </w:rPr>
            </w:pPr>
            <w:r w:rsidRPr="003F1259">
              <w:rPr>
                <w:rFonts w:ascii="Sylfaen" w:hAnsi="Sylfaen" w:cs="Arial"/>
                <w:lang w:val="en-US"/>
              </w:rPr>
              <w:t xml:space="preserve">     </w:t>
            </w:r>
            <w:proofErr w:type="spellStart"/>
            <w:r w:rsidRPr="003F1259">
              <w:rPr>
                <w:rFonts w:ascii="Sylfaen" w:hAnsi="Sylfaen" w:cs="Arial"/>
                <w:lang w:val="en-US"/>
              </w:rPr>
              <w:t>სანებართვო</w:t>
            </w:r>
            <w:proofErr w:type="spellEnd"/>
            <w:r w:rsidRPr="003F1259">
              <w:rPr>
                <w:rFonts w:ascii="Sylfaen" w:hAnsi="Sylfaen" w:cs="Arial"/>
                <w:lang w:val="en-US"/>
              </w:rPr>
              <w:t xml:space="preserve"> </w:t>
            </w:r>
            <w:proofErr w:type="spellStart"/>
            <w:r w:rsidRPr="003F1259">
              <w:rPr>
                <w:rFonts w:ascii="Sylfaen" w:hAnsi="Sylfaen" w:cs="Arial"/>
                <w:lang w:val="en-US"/>
              </w:rPr>
              <w:t>მოსაკრებლები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569AA0AA" w14:textId="77777777" w:rsidR="00FD54B2" w:rsidRPr="000C1F9A" w:rsidRDefault="00FD54B2" w:rsidP="00861926">
            <w:pPr>
              <w:jc w:val="right"/>
              <w:rPr>
                <w:rFonts w:ascii="Sylfaen" w:hAnsi="Sylfaen" w:cs="Arial"/>
                <w:bCs/>
                <w:color w:val="000000"/>
                <w:lang w:val="ka-GE"/>
              </w:rPr>
            </w:pPr>
            <w:r w:rsidRPr="000C1F9A">
              <w:rPr>
                <w:rFonts w:ascii="Sylfaen" w:hAnsi="Sylfaen" w:cs="Arial"/>
                <w:bCs/>
                <w:color w:val="000000"/>
                <w:lang w:val="ka-GE"/>
              </w:rPr>
              <w:t>1 900,0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05127B05" w14:textId="77777777" w:rsidR="00FD54B2" w:rsidRPr="000C1F9A" w:rsidRDefault="00FD54B2" w:rsidP="00861926">
            <w:pPr>
              <w:jc w:val="right"/>
              <w:rPr>
                <w:rFonts w:ascii="Sylfaen" w:hAnsi="Sylfaen" w:cs="Arial"/>
                <w:bCs/>
                <w:color w:val="000000"/>
                <w:lang w:val="ka-GE"/>
              </w:rPr>
            </w:pPr>
            <w:r w:rsidRPr="000C1F9A">
              <w:rPr>
                <w:rFonts w:ascii="Sylfaen" w:hAnsi="Sylfaen" w:cs="Arial"/>
                <w:bCs/>
                <w:color w:val="000000"/>
                <w:lang w:val="ka-GE"/>
              </w:rPr>
              <w:t>27 327,5</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31061974" w14:textId="77777777" w:rsidR="00FD54B2" w:rsidRPr="000C1F9A" w:rsidRDefault="00FD54B2" w:rsidP="00861926">
            <w:pPr>
              <w:jc w:val="right"/>
              <w:rPr>
                <w:rFonts w:ascii="Sylfaen" w:hAnsi="Sylfaen" w:cs="Arial"/>
                <w:bCs/>
                <w:color w:val="000000"/>
                <w:lang w:val="ka-GE"/>
              </w:rPr>
            </w:pPr>
            <w:r w:rsidRPr="000C1F9A">
              <w:rPr>
                <w:rFonts w:ascii="Sylfaen" w:hAnsi="Sylfaen" w:cs="Arial"/>
                <w:bCs/>
                <w:color w:val="000000"/>
                <w:lang w:val="ka-GE"/>
              </w:rPr>
              <w:t>25 427,5</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520B382D" w14:textId="77777777" w:rsidR="00FD54B2" w:rsidRPr="000C1F9A" w:rsidRDefault="00FD54B2" w:rsidP="00861926">
            <w:pPr>
              <w:jc w:val="right"/>
              <w:rPr>
                <w:rFonts w:ascii="Sylfaen" w:hAnsi="Sylfaen" w:cs="Arial"/>
                <w:bCs/>
                <w:color w:val="000000"/>
                <w:lang w:val="ka-GE"/>
              </w:rPr>
            </w:pPr>
            <w:r w:rsidRPr="000C1F9A">
              <w:rPr>
                <w:rFonts w:ascii="Sylfaen" w:hAnsi="Sylfaen" w:cs="Arial"/>
                <w:bCs/>
                <w:color w:val="000000"/>
                <w:lang w:val="ka-GE"/>
              </w:rPr>
              <w:t>1 438,3</w:t>
            </w:r>
          </w:p>
        </w:tc>
      </w:tr>
      <w:tr w:rsidR="00FD54B2" w:rsidRPr="003F1259" w14:paraId="3616B173" w14:textId="77777777" w:rsidTr="00CB448A">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14:paraId="58BA8723" w14:textId="77777777" w:rsidR="00FD54B2" w:rsidRPr="003F1259" w:rsidRDefault="00FD54B2" w:rsidP="00861926">
            <w:pPr>
              <w:ind w:firstLineChars="128" w:firstLine="256"/>
              <w:rPr>
                <w:rFonts w:ascii="Sylfaen" w:hAnsi="Sylfaen" w:cs="Arial"/>
                <w:lang w:val="en-US"/>
              </w:rPr>
            </w:pPr>
            <w:r w:rsidRPr="003F1259">
              <w:rPr>
                <w:rFonts w:ascii="Sylfaen" w:hAnsi="Sylfaen" w:cs="Arial"/>
                <w:lang w:val="en-US"/>
              </w:rPr>
              <w:t xml:space="preserve">     </w:t>
            </w:r>
            <w:proofErr w:type="spellStart"/>
            <w:r w:rsidRPr="003F1259">
              <w:rPr>
                <w:rFonts w:ascii="Sylfaen" w:hAnsi="Sylfaen" w:cs="Arial"/>
                <w:lang w:val="en-US"/>
              </w:rPr>
              <w:t>სარეგისტრაციო</w:t>
            </w:r>
            <w:proofErr w:type="spellEnd"/>
            <w:r w:rsidRPr="003F1259">
              <w:rPr>
                <w:rFonts w:ascii="Sylfaen" w:hAnsi="Sylfaen" w:cs="Arial"/>
                <w:lang w:val="en-US"/>
              </w:rPr>
              <w:t xml:space="preserve"> </w:t>
            </w:r>
            <w:proofErr w:type="spellStart"/>
            <w:r w:rsidRPr="003F1259">
              <w:rPr>
                <w:rFonts w:ascii="Sylfaen" w:hAnsi="Sylfaen" w:cs="Arial"/>
                <w:lang w:val="en-US"/>
              </w:rPr>
              <w:t>მოსაკრებლები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06DF3564" w14:textId="77777777" w:rsidR="00FD54B2" w:rsidRPr="000C1F9A" w:rsidRDefault="00FD54B2" w:rsidP="00861926">
            <w:pPr>
              <w:jc w:val="right"/>
              <w:rPr>
                <w:rFonts w:ascii="Sylfaen" w:hAnsi="Sylfaen" w:cs="Arial"/>
                <w:bCs/>
                <w:color w:val="000000"/>
                <w:lang w:val="ka-GE"/>
              </w:rPr>
            </w:pPr>
            <w:r w:rsidRPr="000C1F9A">
              <w:rPr>
                <w:rFonts w:ascii="Sylfaen" w:hAnsi="Sylfaen" w:cs="Arial"/>
                <w:bCs/>
                <w:color w:val="000000"/>
                <w:lang w:val="ka-GE"/>
              </w:rPr>
              <w:t>1 000,0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3C0FF17B" w14:textId="77777777" w:rsidR="00FD54B2" w:rsidRPr="000C1F9A" w:rsidRDefault="00FD54B2" w:rsidP="00861926">
            <w:pPr>
              <w:jc w:val="right"/>
              <w:rPr>
                <w:rFonts w:ascii="Sylfaen" w:hAnsi="Sylfaen" w:cs="Arial"/>
                <w:bCs/>
                <w:color w:val="000000"/>
                <w:lang w:val="ka-GE"/>
              </w:rPr>
            </w:pPr>
            <w:r w:rsidRPr="000C1F9A">
              <w:rPr>
                <w:rFonts w:ascii="Sylfaen" w:hAnsi="Sylfaen" w:cs="Arial"/>
                <w:bCs/>
                <w:color w:val="000000"/>
                <w:lang w:val="ka-GE"/>
              </w:rPr>
              <w:t>941,4</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4AAFBF58" w14:textId="77777777" w:rsidR="00FD54B2" w:rsidRPr="000C1F9A" w:rsidRDefault="00FD54B2" w:rsidP="00861926">
            <w:pPr>
              <w:jc w:val="right"/>
              <w:rPr>
                <w:rFonts w:ascii="Sylfaen" w:hAnsi="Sylfaen" w:cs="Arial"/>
                <w:bCs/>
                <w:color w:val="000000"/>
                <w:lang w:val="ka-GE"/>
              </w:rPr>
            </w:pPr>
            <w:r w:rsidRPr="000C1F9A">
              <w:rPr>
                <w:rFonts w:ascii="Sylfaen" w:hAnsi="Sylfaen" w:cs="Arial"/>
                <w:bCs/>
                <w:color w:val="000000"/>
                <w:lang w:val="ka-GE"/>
              </w:rPr>
              <w:t>-58,6</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534C6DA2" w14:textId="77777777" w:rsidR="00FD54B2" w:rsidRPr="000C1F9A" w:rsidRDefault="00FD54B2" w:rsidP="00861926">
            <w:pPr>
              <w:jc w:val="right"/>
              <w:rPr>
                <w:rFonts w:ascii="Sylfaen" w:hAnsi="Sylfaen" w:cs="Arial"/>
                <w:bCs/>
                <w:color w:val="000000"/>
                <w:lang w:val="ka-GE"/>
              </w:rPr>
            </w:pPr>
            <w:r w:rsidRPr="000C1F9A">
              <w:rPr>
                <w:rFonts w:ascii="Sylfaen" w:hAnsi="Sylfaen" w:cs="Arial"/>
                <w:bCs/>
                <w:color w:val="000000"/>
                <w:lang w:val="ka-GE"/>
              </w:rPr>
              <w:t>94,1</w:t>
            </w:r>
          </w:p>
        </w:tc>
      </w:tr>
      <w:tr w:rsidR="00FD54B2" w:rsidRPr="003F1259" w14:paraId="0CF5698B" w14:textId="77777777" w:rsidTr="00CB448A">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14:paraId="1FA25B33" w14:textId="77777777" w:rsidR="00FD54B2" w:rsidRPr="003F1259" w:rsidRDefault="00FD54B2" w:rsidP="00861926">
            <w:pPr>
              <w:ind w:firstLineChars="128" w:firstLine="256"/>
              <w:rPr>
                <w:rFonts w:ascii="Sylfaen" w:hAnsi="Sylfaen" w:cs="Arial"/>
                <w:lang w:val="en-US"/>
              </w:rPr>
            </w:pPr>
            <w:r w:rsidRPr="003F1259">
              <w:rPr>
                <w:rFonts w:ascii="Sylfaen" w:hAnsi="Sylfaen" w:cs="Arial"/>
                <w:lang w:val="en-US"/>
              </w:rPr>
              <w:t xml:space="preserve">     </w:t>
            </w:r>
            <w:proofErr w:type="spellStart"/>
            <w:r w:rsidRPr="003F1259">
              <w:rPr>
                <w:rFonts w:ascii="Sylfaen" w:hAnsi="Sylfaen" w:cs="Arial"/>
                <w:lang w:val="en-US"/>
              </w:rPr>
              <w:t>სახელმწიფო</w:t>
            </w:r>
            <w:proofErr w:type="spellEnd"/>
            <w:r w:rsidRPr="003F1259">
              <w:rPr>
                <w:rFonts w:ascii="Sylfaen" w:hAnsi="Sylfaen" w:cs="Arial"/>
                <w:lang w:val="en-US"/>
              </w:rPr>
              <w:t xml:space="preserve"> </w:t>
            </w:r>
            <w:proofErr w:type="spellStart"/>
            <w:r w:rsidRPr="003F1259">
              <w:rPr>
                <w:rFonts w:ascii="Sylfaen" w:hAnsi="Sylfaen" w:cs="Arial"/>
                <w:lang w:val="en-US"/>
              </w:rPr>
              <w:t>ბაჟი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329185E0" w14:textId="77777777" w:rsidR="00FD54B2" w:rsidRPr="000C1F9A" w:rsidRDefault="00FD54B2" w:rsidP="00861926">
            <w:pPr>
              <w:jc w:val="right"/>
              <w:rPr>
                <w:rFonts w:ascii="Sylfaen" w:hAnsi="Sylfaen" w:cs="Arial"/>
                <w:bCs/>
                <w:color w:val="000000"/>
                <w:lang w:val="ka-GE"/>
              </w:rPr>
            </w:pPr>
            <w:r w:rsidRPr="000C1F9A">
              <w:rPr>
                <w:rFonts w:ascii="Sylfaen" w:hAnsi="Sylfaen" w:cs="Arial"/>
                <w:bCs/>
                <w:color w:val="000000"/>
                <w:lang w:val="ka-GE"/>
              </w:rPr>
              <w:t>9 500,0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13C9ADC2" w14:textId="77777777" w:rsidR="00FD54B2" w:rsidRPr="000C1F9A" w:rsidRDefault="00FD54B2" w:rsidP="00861926">
            <w:pPr>
              <w:jc w:val="right"/>
              <w:rPr>
                <w:rFonts w:ascii="Sylfaen" w:hAnsi="Sylfaen" w:cs="Arial"/>
                <w:bCs/>
                <w:color w:val="000000"/>
                <w:lang w:val="ka-GE"/>
              </w:rPr>
            </w:pPr>
            <w:r w:rsidRPr="000C1F9A">
              <w:rPr>
                <w:rFonts w:ascii="Sylfaen" w:hAnsi="Sylfaen" w:cs="Arial"/>
                <w:bCs/>
                <w:color w:val="000000"/>
                <w:lang w:val="ka-GE"/>
              </w:rPr>
              <w:t>8 993,6</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3B1B949D" w14:textId="77777777" w:rsidR="00FD54B2" w:rsidRPr="000C1F9A" w:rsidRDefault="00FD54B2" w:rsidP="00861926">
            <w:pPr>
              <w:jc w:val="right"/>
              <w:rPr>
                <w:rFonts w:ascii="Sylfaen" w:hAnsi="Sylfaen" w:cs="Arial"/>
                <w:bCs/>
                <w:color w:val="000000"/>
                <w:lang w:val="ka-GE"/>
              </w:rPr>
            </w:pPr>
            <w:r w:rsidRPr="000C1F9A">
              <w:rPr>
                <w:rFonts w:ascii="Sylfaen" w:hAnsi="Sylfaen" w:cs="Arial"/>
                <w:bCs/>
                <w:color w:val="000000"/>
                <w:lang w:val="ka-GE"/>
              </w:rPr>
              <w:t>-506,4</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2C211A29" w14:textId="77777777" w:rsidR="00FD54B2" w:rsidRPr="000C1F9A" w:rsidRDefault="00FD54B2" w:rsidP="00861926">
            <w:pPr>
              <w:jc w:val="right"/>
              <w:rPr>
                <w:rFonts w:ascii="Sylfaen" w:hAnsi="Sylfaen" w:cs="Arial"/>
                <w:bCs/>
                <w:color w:val="000000"/>
                <w:lang w:val="ka-GE"/>
              </w:rPr>
            </w:pPr>
            <w:r w:rsidRPr="000C1F9A">
              <w:rPr>
                <w:rFonts w:ascii="Sylfaen" w:hAnsi="Sylfaen" w:cs="Arial"/>
                <w:bCs/>
                <w:color w:val="000000"/>
                <w:lang w:val="ka-GE"/>
              </w:rPr>
              <w:t>94,7</w:t>
            </w:r>
          </w:p>
        </w:tc>
      </w:tr>
      <w:tr w:rsidR="00FD54B2" w:rsidRPr="003F1259" w14:paraId="1547BBC8" w14:textId="77777777" w:rsidTr="00CB448A">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14:paraId="3DDEBA62" w14:textId="77777777" w:rsidR="00FD54B2" w:rsidRPr="003F1259" w:rsidRDefault="00FD54B2" w:rsidP="00861926">
            <w:pPr>
              <w:ind w:firstLineChars="128" w:firstLine="256"/>
              <w:rPr>
                <w:rFonts w:ascii="Sylfaen" w:hAnsi="Sylfaen" w:cs="Arial"/>
                <w:lang w:val="en-US"/>
              </w:rPr>
            </w:pPr>
            <w:r w:rsidRPr="003F1259">
              <w:rPr>
                <w:rFonts w:ascii="Sylfaen" w:hAnsi="Sylfaen" w:cs="Arial"/>
                <w:lang w:val="en-US"/>
              </w:rPr>
              <w:lastRenderedPageBreak/>
              <w:t xml:space="preserve">     </w:t>
            </w:r>
            <w:proofErr w:type="spellStart"/>
            <w:r w:rsidRPr="003F1259">
              <w:rPr>
                <w:rFonts w:ascii="Sylfaen" w:hAnsi="Sylfaen" w:cs="Arial"/>
                <w:lang w:val="en-US"/>
              </w:rPr>
              <w:t>საკონსულო</w:t>
            </w:r>
            <w:proofErr w:type="spellEnd"/>
            <w:r w:rsidRPr="003F1259">
              <w:rPr>
                <w:rFonts w:ascii="Sylfaen" w:hAnsi="Sylfaen" w:cs="Arial"/>
                <w:lang w:val="en-US"/>
              </w:rPr>
              <w:t xml:space="preserve"> </w:t>
            </w:r>
            <w:proofErr w:type="spellStart"/>
            <w:r w:rsidRPr="003F1259">
              <w:rPr>
                <w:rFonts w:ascii="Sylfaen" w:hAnsi="Sylfaen" w:cs="Arial"/>
                <w:lang w:val="en-US"/>
              </w:rPr>
              <w:t>მოსაკრებელი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24A126FB" w14:textId="77777777" w:rsidR="00FD54B2" w:rsidRPr="000C1F9A" w:rsidRDefault="00FD54B2" w:rsidP="00861926">
            <w:pPr>
              <w:jc w:val="right"/>
              <w:rPr>
                <w:rFonts w:ascii="Sylfaen" w:hAnsi="Sylfaen" w:cs="Arial"/>
                <w:bCs/>
                <w:color w:val="000000"/>
                <w:lang w:val="ka-GE"/>
              </w:rPr>
            </w:pPr>
            <w:r w:rsidRPr="000C1F9A">
              <w:rPr>
                <w:rFonts w:ascii="Sylfaen" w:hAnsi="Sylfaen" w:cs="Arial"/>
                <w:bCs/>
                <w:color w:val="000000"/>
                <w:lang w:val="ka-GE"/>
              </w:rPr>
              <w:t>660,0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55613BCE" w14:textId="77777777" w:rsidR="00FD54B2" w:rsidRPr="000C1F9A" w:rsidRDefault="00FD54B2" w:rsidP="00861926">
            <w:pPr>
              <w:jc w:val="right"/>
              <w:rPr>
                <w:rFonts w:ascii="Sylfaen" w:hAnsi="Sylfaen" w:cs="Arial"/>
                <w:bCs/>
                <w:color w:val="000000"/>
                <w:lang w:val="ka-GE"/>
              </w:rPr>
            </w:pPr>
            <w:r w:rsidRPr="000C1F9A">
              <w:rPr>
                <w:rFonts w:ascii="Sylfaen" w:hAnsi="Sylfaen" w:cs="Arial"/>
                <w:bCs/>
                <w:color w:val="000000"/>
                <w:lang w:val="ka-GE"/>
              </w:rPr>
              <w:t>648,8</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0E4038C3" w14:textId="77777777" w:rsidR="00FD54B2" w:rsidRPr="000C1F9A" w:rsidRDefault="00FD54B2" w:rsidP="00861926">
            <w:pPr>
              <w:jc w:val="right"/>
              <w:rPr>
                <w:rFonts w:ascii="Sylfaen" w:hAnsi="Sylfaen" w:cs="Arial"/>
                <w:bCs/>
                <w:color w:val="000000"/>
                <w:lang w:val="ka-GE"/>
              </w:rPr>
            </w:pPr>
            <w:r w:rsidRPr="000C1F9A">
              <w:rPr>
                <w:rFonts w:ascii="Sylfaen" w:hAnsi="Sylfaen" w:cs="Arial"/>
                <w:bCs/>
                <w:color w:val="000000"/>
                <w:lang w:val="ka-GE"/>
              </w:rPr>
              <w:t>-11,2</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50CE4C08" w14:textId="77777777" w:rsidR="00FD54B2" w:rsidRPr="000C1F9A" w:rsidRDefault="00FD54B2" w:rsidP="00861926">
            <w:pPr>
              <w:jc w:val="right"/>
              <w:rPr>
                <w:rFonts w:ascii="Sylfaen" w:hAnsi="Sylfaen" w:cs="Arial"/>
                <w:bCs/>
                <w:color w:val="000000"/>
                <w:lang w:val="ka-GE"/>
              </w:rPr>
            </w:pPr>
            <w:r w:rsidRPr="000C1F9A">
              <w:rPr>
                <w:rFonts w:ascii="Sylfaen" w:hAnsi="Sylfaen" w:cs="Arial"/>
                <w:bCs/>
                <w:color w:val="000000"/>
                <w:lang w:val="ka-GE"/>
              </w:rPr>
              <w:t>98,3</w:t>
            </w:r>
          </w:p>
        </w:tc>
      </w:tr>
      <w:tr w:rsidR="00FD54B2" w:rsidRPr="003F1259" w14:paraId="68521439" w14:textId="77777777" w:rsidTr="00CB448A">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14:paraId="7BFB9835" w14:textId="77777777" w:rsidR="00FD54B2" w:rsidRPr="003F1259" w:rsidRDefault="00FD54B2" w:rsidP="00861926">
            <w:pPr>
              <w:ind w:firstLineChars="128" w:firstLine="256"/>
              <w:rPr>
                <w:rFonts w:ascii="Sylfaen" w:hAnsi="Sylfaen" w:cs="Arial"/>
                <w:lang w:val="en-US"/>
              </w:rPr>
            </w:pPr>
            <w:r w:rsidRPr="003F1259">
              <w:rPr>
                <w:rFonts w:ascii="Sylfaen" w:hAnsi="Sylfaen" w:cs="Arial"/>
                <w:lang w:val="en-US"/>
              </w:rPr>
              <w:t xml:space="preserve">     </w:t>
            </w:r>
            <w:proofErr w:type="spellStart"/>
            <w:r w:rsidRPr="003F1259">
              <w:rPr>
                <w:rFonts w:ascii="Sylfaen" w:hAnsi="Sylfaen" w:cs="Arial"/>
                <w:lang w:val="en-US"/>
              </w:rPr>
              <w:t>სამხედრო</w:t>
            </w:r>
            <w:proofErr w:type="spellEnd"/>
            <w:r w:rsidRPr="003F1259">
              <w:rPr>
                <w:rFonts w:ascii="Sylfaen" w:hAnsi="Sylfaen" w:cs="Arial"/>
                <w:lang w:val="en-US"/>
              </w:rPr>
              <w:t xml:space="preserve"> </w:t>
            </w:r>
            <w:proofErr w:type="spellStart"/>
            <w:r w:rsidRPr="003F1259">
              <w:rPr>
                <w:rFonts w:ascii="Sylfaen" w:hAnsi="Sylfaen" w:cs="Arial"/>
                <w:lang w:val="en-US"/>
              </w:rPr>
              <w:t>სავალდებულო</w:t>
            </w:r>
            <w:proofErr w:type="spellEnd"/>
            <w:r w:rsidRPr="003F1259">
              <w:rPr>
                <w:rFonts w:ascii="Sylfaen" w:hAnsi="Sylfaen" w:cs="Arial"/>
                <w:lang w:val="en-US"/>
              </w:rPr>
              <w:t xml:space="preserve"> </w:t>
            </w:r>
            <w:proofErr w:type="spellStart"/>
            <w:r w:rsidRPr="003F1259">
              <w:rPr>
                <w:rFonts w:ascii="Sylfaen" w:hAnsi="Sylfaen" w:cs="Arial"/>
                <w:lang w:val="en-US"/>
              </w:rPr>
              <w:t>სამსახურის</w:t>
            </w:r>
            <w:proofErr w:type="spellEnd"/>
            <w:r w:rsidRPr="003F1259">
              <w:rPr>
                <w:rFonts w:ascii="Sylfaen" w:hAnsi="Sylfaen" w:cs="Arial"/>
                <w:lang w:val="en-US"/>
              </w:rPr>
              <w:t xml:space="preserve"> </w:t>
            </w:r>
            <w:proofErr w:type="spellStart"/>
            <w:r w:rsidRPr="003F1259">
              <w:rPr>
                <w:rFonts w:ascii="Sylfaen" w:hAnsi="Sylfaen" w:cs="Arial"/>
                <w:lang w:val="en-US"/>
              </w:rPr>
              <w:t>გადავადების</w:t>
            </w:r>
            <w:proofErr w:type="spellEnd"/>
            <w:r w:rsidRPr="003F1259">
              <w:rPr>
                <w:rFonts w:ascii="Sylfaen" w:hAnsi="Sylfaen" w:cs="Arial"/>
                <w:lang w:val="en-US"/>
              </w:rPr>
              <w:t xml:space="preserve"> </w:t>
            </w:r>
            <w:proofErr w:type="spellStart"/>
            <w:r w:rsidRPr="003F1259">
              <w:rPr>
                <w:rFonts w:ascii="Sylfaen" w:hAnsi="Sylfaen" w:cs="Arial"/>
                <w:lang w:val="en-US"/>
              </w:rPr>
              <w:t>მოსაკრებელი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7E0B1E10" w14:textId="77777777" w:rsidR="00FD54B2" w:rsidRPr="000C1F9A" w:rsidRDefault="00FD54B2" w:rsidP="00861926">
            <w:pPr>
              <w:jc w:val="right"/>
              <w:rPr>
                <w:rFonts w:ascii="Sylfaen" w:hAnsi="Sylfaen" w:cs="Arial"/>
                <w:bCs/>
                <w:color w:val="000000"/>
                <w:lang w:val="ka-GE"/>
              </w:rPr>
            </w:pPr>
            <w:r w:rsidRPr="000C1F9A">
              <w:rPr>
                <w:rFonts w:ascii="Sylfaen" w:hAnsi="Sylfaen" w:cs="Arial"/>
                <w:bCs/>
                <w:color w:val="000000"/>
                <w:lang w:val="ka-GE"/>
              </w:rPr>
              <w:t>290,0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0B8D52E9" w14:textId="77777777" w:rsidR="00FD54B2" w:rsidRPr="000C1F9A" w:rsidRDefault="00FD54B2" w:rsidP="00861926">
            <w:pPr>
              <w:jc w:val="right"/>
              <w:rPr>
                <w:rFonts w:ascii="Sylfaen" w:hAnsi="Sylfaen" w:cs="Arial"/>
                <w:bCs/>
                <w:color w:val="000000"/>
                <w:lang w:val="ka-GE"/>
              </w:rPr>
            </w:pPr>
            <w:r w:rsidRPr="000C1F9A">
              <w:rPr>
                <w:rFonts w:ascii="Sylfaen" w:hAnsi="Sylfaen" w:cs="Arial"/>
                <w:bCs/>
                <w:color w:val="000000"/>
                <w:lang w:val="ka-GE"/>
              </w:rPr>
              <w:t>449,8</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47B27B4D" w14:textId="77777777" w:rsidR="00FD54B2" w:rsidRPr="000C1F9A" w:rsidRDefault="00FD54B2" w:rsidP="00861926">
            <w:pPr>
              <w:jc w:val="right"/>
              <w:rPr>
                <w:rFonts w:ascii="Sylfaen" w:hAnsi="Sylfaen" w:cs="Arial"/>
                <w:bCs/>
                <w:color w:val="000000"/>
                <w:lang w:val="ka-GE"/>
              </w:rPr>
            </w:pPr>
            <w:r w:rsidRPr="000C1F9A">
              <w:rPr>
                <w:rFonts w:ascii="Sylfaen" w:hAnsi="Sylfaen" w:cs="Arial"/>
                <w:bCs/>
                <w:color w:val="000000"/>
                <w:lang w:val="ka-GE"/>
              </w:rPr>
              <w:t>159,8</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25311DD4" w14:textId="77777777" w:rsidR="00FD54B2" w:rsidRPr="000C1F9A" w:rsidRDefault="00FD54B2" w:rsidP="00861926">
            <w:pPr>
              <w:jc w:val="right"/>
              <w:rPr>
                <w:rFonts w:ascii="Sylfaen" w:hAnsi="Sylfaen" w:cs="Arial"/>
                <w:bCs/>
                <w:color w:val="000000"/>
                <w:lang w:val="ka-GE"/>
              </w:rPr>
            </w:pPr>
            <w:r w:rsidRPr="000C1F9A">
              <w:rPr>
                <w:rFonts w:ascii="Sylfaen" w:hAnsi="Sylfaen" w:cs="Arial"/>
                <w:bCs/>
                <w:color w:val="000000"/>
                <w:lang w:val="ka-GE"/>
              </w:rPr>
              <w:t>155,1</w:t>
            </w:r>
          </w:p>
        </w:tc>
      </w:tr>
      <w:tr w:rsidR="00FD54B2" w:rsidRPr="003F1259" w14:paraId="5DC5342A" w14:textId="77777777" w:rsidTr="00CB448A">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tcPr>
          <w:p w14:paraId="2FDEB01D" w14:textId="77777777" w:rsidR="00FD54B2" w:rsidRPr="003F1259" w:rsidRDefault="00FD54B2" w:rsidP="00861926">
            <w:pPr>
              <w:ind w:firstLineChars="128" w:firstLine="256"/>
              <w:rPr>
                <w:rFonts w:ascii="Sylfaen" w:hAnsi="Sylfaen" w:cs="Arial"/>
                <w:lang w:val="en-US"/>
              </w:rPr>
            </w:pPr>
            <w:proofErr w:type="spellStart"/>
            <w:r w:rsidRPr="004F3AA5">
              <w:rPr>
                <w:rFonts w:ascii="Sylfaen" w:hAnsi="Sylfaen" w:cs="Arial"/>
                <w:lang w:val="en-US"/>
              </w:rPr>
              <w:t>სხვა</w:t>
            </w:r>
            <w:proofErr w:type="spellEnd"/>
            <w:r w:rsidRPr="004F3AA5">
              <w:rPr>
                <w:rFonts w:ascii="Sylfaen" w:hAnsi="Sylfaen" w:cs="Arial"/>
                <w:lang w:val="en-US"/>
              </w:rPr>
              <w:t xml:space="preserve"> </w:t>
            </w:r>
            <w:proofErr w:type="spellStart"/>
            <w:r w:rsidRPr="004F3AA5">
              <w:rPr>
                <w:rFonts w:ascii="Sylfaen" w:hAnsi="Sylfaen" w:cs="Arial"/>
                <w:lang w:val="en-US"/>
              </w:rPr>
              <w:t>არაკლასიფიცირებული</w:t>
            </w:r>
            <w:proofErr w:type="spellEnd"/>
            <w:r w:rsidRPr="004F3AA5">
              <w:rPr>
                <w:rFonts w:ascii="Sylfaen" w:hAnsi="Sylfaen" w:cs="Arial"/>
                <w:lang w:val="en-US"/>
              </w:rPr>
              <w:t xml:space="preserve"> </w:t>
            </w:r>
            <w:proofErr w:type="spellStart"/>
            <w:r w:rsidRPr="004F3AA5">
              <w:rPr>
                <w:rFonts w:ascii="Sylfaen" w:hAnsi="Sylfaen" w:cs="Arial"/>
                <w:lang w:val="en-US"/>
              </w:rPr>
              <w:t>მოსაკრებელი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0D172779" w14:textId="77777777" w:rsidR="00FD54B2" w:rsidRPr="000C1F9A" w:rsidRDefault="00FD54B2" w:rsidP="00861926">
            <w:pPr>
              <w:jc w:val="right"/>
              <w:rPr>
                <w:rFonts w:ascii="Sylfaen" w:hAnsi="Sylfaen" w:cs="Arial"/>
                <w:bCs/>
                <w:color w:val="000000"/>
                <w:lang w:val="ka-GE"/>
              </w:rPr>
            </w:pPr>
            <w:r w:rsidRPr="000C1F9A">
              <w:rPr>
                <w:rFonts w:ascii="Sylfaen" w:hAnsi="Sylfaen" w:cs="Arial"/>
                <w:bCs/>
                <w:color w:val="000000"/>
                <w:lang w:val="ka-GE"/>
              </w:rPr>
              <w:t>200,0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4C5205C1" w14:textId="77777777" w:rsidR="00FD54B2" w:rsidRPr="000C1F9A" w:rsidRDefault="00FD54B2" w:rsidP="00861926">
            <w:pPr>
              <w:jc w:val="right"/>
              <w:rPr>
                <w:rFonts w:ascii="Sylfaen" w:hAnsi="Sylfaen" w:cs="Arial"/>
                <w:bCs/>
                <w:color w:val="000000"/>
                <w:lang w:val="ka-GE"/>
              </w:rPr>
            </w:pPr>
            <w:r w:rsidRPr="000C1F9A">
              <w:rPr>
                <w:rFonts w:ascii="Sylfaen" w:hAnsi="Sylfaen" w:cs="Arial"/>
                <w:bCs/>
                <w:color w:val="000000"/>
                <w:lang w:val="ka-GE"/>
              </w:rPr>
              <w:t>174,1</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01B38AD1" w14:textId="77777777" w:rsidR="00FD54B2" w:rsidRPr="000C1F9A" w:rsidRDefault="00FD54B2" w:rsidP="00861926">
            <w:pPr>
              <w:jc w:val="right"/>
              <w:rPr>
                <w:rFonts w:ascii="Sylfaen" w:hAnsi="Sylfaen" w:cs="Arial"/>
                <w:bCs/>
                <w:color w:val="000000"/>
                <w:lang w:val="ka-GE"/>
              </w:rPr>
            </w:pPr>
            <w:r w:rsidRPr="000C1F9A">
              <w:rPr>
                <w:rFonts w:ascii="Sylfaen" w:hAnsi="Sylfaen" w:cs="Arial"/>
                <w:bCs/>
                <w:color w:val="000000"/>
                <w:lang w:val="ka-GE"/>
              </w:rPr>
              <w:t>-25,9</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5FE13543" w14:textId="77777777" w:rsidR="00FD54B2" w:rsidRPr="000C1F9A" w:rsidRDefault="00FD54B2" w:rsidP="00861926">
            <w:pPr>
              <w:jc w:val="right"/>
              <w:rPr>
                <w:rFonts w:ascii="Sylfaen" w:hAnsi="Sylfaen" w:cs="Arial"/>
                <w:bCs/>
                <w:color w:val="000000"/>
                <w:lang w:val="ka-GE"/>
              </w:rPr>
            </w:pPr>
            <w:r w:rsidRPr="000C1F9A">
              <w:rPr>
                <w:rFonts w:ascii="Sylfaen" w:hAnsi="Sylfaen" w:cs="Arial"/>
                <w:bCs/>
                <w:color w:val="000000"/>
                <w:lang w:val="ka-GE"/>
              </w:rPr>
              <w:t>87,1</w:t>
            </w:r>
          </w:p>
        </w:tc>
      </w:tr>
      <w:tr w:rsidR="00FD54B2" w:rsidRPr="003F1259" w14:paraId="760764E7" w14:textId="77777777" w:rsidTr="00CB448A">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14:paraId="716F2485" w14:textId="77777777" w:rsidR="00FD54B2" w:rsidRPr="003F1259" w:rsidRDefault="00FD54B2" w:rsidP="00861926">
            <w:pPr>
              <w:ind w:firstLineChars="172" w:firstLine="345"/>
              <w:rPr>
                <w:rFonts w:ascii="Sylfaen" w:hAnsi="Sylfaen" w:cs="Arial"/>
                <w:b/>
                <w:bCs/>
                <w:lang w:val="en-US"/>
              </w:rPr>
            </w:pPr>
            <w:proofErr w:type="spellStart"/>
            <w:r w:rsidRPr="003F1259">
              <w:rPr>
                <w:rFonts w:ascii="Sylfaen" w:hAnsi="Sylfaen" w:cs="Arial"/>
                <w:b/>
                <w:bCs/>
                <w:lang w:val="en-US"/>
              </w:rPr>
              <w:t>არასაბაზრო</w:t>
            </w:r>
            <w:proofErr w:type="spellEnd"/>
            <w:r w:rsidRPr="003F1259">
              <w:rPr>
                <w:rFonts w:ascii="Sylfaen" w:hAnsi="Sylfaen" w:cs="Arial"/>
                <w:b/>
                <w:bCs/>
                <w:lang w:val="en-US"/>
              </w:rPr>
              <w:t xml:space="preserve"> </w:t>
            </w:r>
            <w:proofErr w:type="spellStart"/>
            <w:r w:rsidRPr="003F1259">
              <w:rPr>
                <w:rFonts w:ascii="Sylfaen" w:hAnsi="Sylfaen" w:cs="Arial"/>
                <w:b/>
                <w:bCs/>
                <w:lang w:val="en-US"/>
              </w:rPr>
              <w:t>წესით</w:t>
            </w:r>
            <w:proofErr w:type="spellEnd"/>
            <w:r w:rsidRPr="003F1259">
              <w:rPr>
                <w:rFonts w:ascii="Sylfaen" w:hAnsi="Sylfaen" w:cs="Arial"/>
                <w:b/>
                <w:bCs/>
                <w:lang w:val="en-US"/>
              </w:rPr>
              <w:t xml:space="preserve"> </w:t>
            </w:r>
            <w:proofErr w:type="spellStart"/>
            <w:r w:rsidRPr="003F1259">
              <w:rPr>
                <w:rFonts w:ascii="Sylfaen" w:hAnsi="Sylfaen" w:cs="Arial"/>
                <w:b/>
                <w:bCs/>
                <w:lang w:val="en-US"/>
              </w:rPr>
              <w:t>გაყიდული</w:t>
            </w:r>
            <w:proofErr w:type="spellEnd"/>
            <w:r w:rsidRPr="003F1259">
              <w:rPr>
                <w:rFonts w:ascii="Sylfaen" w:hAnsi="Sylfaen" w:cs="Arial"/>
                <w:b/>
                <w:bCs/>
                <w:lang w:val="en-US"/>
              </w:rPr>
              <w:t xml:space="preserve"> </w:t>
            </w:r>
            <w:proofErr w:type="spellStart"/>
            <w:r w:rsidRPr="003F1259">
              <w:rPr>
                <w:rFonts w:ascii="Sylfaen" w:hAnsi="Sylfaen" w:cs="Arial"/>
                <w:b/>
                <w:bCs/>
                <w:lang w:val="en-US"/>
              </w:rPr>
              <w:t>საქონელი</w:t>
            </w:r>
            <w:proofErr w:type="spellEnd"/>
            <w:r w:rsidRPr="003F1259">
              <w:rPr>
                <w:rFonts w:ascii="Sylfaen" w:hAnsi="Sylfaen" w:cs="Arial"/>
                <w:b/>
                <w:bCs/>
                <w:lang w:val="en-US"/>
              </w:rPr>
              <w:t xml:space="preserve"> </w:t>
            </w:r>
            <w:proofErr w:type="spellStart"/>
            <w:r w:rsidRPr="003F1259">
              <w:rPr>
                <w:rFonts w:ascii="Sylfaen" w:hAnsi="Sylfaen" w:cs="Arial"/>
                <w:b/>
                <w:bCs/>
                <w:lang w:val="en-US"/>
              </w:rPr>
              <w:t>და</w:t>
            </w:r>
            <w:proofErr w:type="spellEnd"/>
            <w:r w:rsidRPr="003F1259">
              <w:rPr>
                <w:rFonts w:ascii="Sylfaen" w:hAnsi="Sylfaen" w:cs="Arial"/>
                <w:b/>
                <w:bCs/>
                <w:lang w:val="en-US"/>
              </w:rPr>
              <w:t xml:space="preserve"> </w:t>
            </w:r>
            <w:proofErr w:type="spellStart"/>
            <w:r w:rsidRPr="003F1259">
              <w:rPr>
                <w:rFonts w:ascii="Sylfaen" w:hAnsi="Sylfaen" w:cs="Arial"/>
                <w:b/>
                <w:bCs/>
                <w:lang w:val="en-US"/>
              </w:rPr>
              <w:t>მომსახურება</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4FD8E66C" w14:textId="77777777" w:rsidR="00FD54B2" w:rsidRPr="000C1F9A" w:rsidRDefault="00FD54B2" w:rsidP="00861926">
            <w:pPr>
              <w:jc w:val="right"/>
              <w:rPr>
                <w:rFonts w:ascii="Sylfaen" w:hAnsi="Sylfaen" w:cs="Arial"/>
                <w:b/>
                <w:bCs/>
                <w:color w:val="000000"/>
                <w:lang w:val="ka-GE"/>
              </w:rPr>
            </w:pPr>
            <w:r w:rsidRPr="000C1F9A">
              <w:rPr>
                <w:rFonts w:ascii="Sylfaen" w:hAnsi="Sylfaen" w:cs="Arial"/>
                <w:b/>
                <w:bCs/>
                <w:color w:val="000000"/>
                <w:lang w:val="ka-GE"/>
              </w:rPr>
              <w:t>1 190,0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4F0C8A7C" w14:textId="77777777" w:rsidR="00FD54B2" w:rsidRPr="000C1F9A" w:rsidRDefault="00FD54B2" w:rsidP="00861926">
            <w:pPr>
              <w:jc w:val="right"/>
              <w:rPr>
                <w:rFonts w:ascii="Sylfaen" w:hAnsi="Sylfaen" w:cs="Arial"/>
                <w:b/>
                <w:bCs/>
                <w:color w:val="000000"/>
                <w:lang w:val="ka-GE"/>
              </w:rPr>
            </w:pPr>
            <w:r w:rsidRPr="000C1F9A">
              <w:rPr>
                <w:rFonts w:ascii="Sylfaen" w:hAnsi="Sylfaen" w:cs="Arial"/>
                <w:b/>
                <w:bCs/>
                <w:color w:val="000000"/>
                <w:lang w:val="ka-GE"/>
              </w:rPr>
              <w:t>1 407,2</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2F299B4D" w14:textId="77777777" w:rsidR="00FD54B2" w:rsidRPr="000C1F9A" w:rsidRDefault="00FD54B2" w:rsidP="00861926">
            <w:pPr>
              <w:jc w:val="right"/>
              <w:rPr>
                <w:rFonts w:ascii="Sylfaen" w:hAnsi="Sylfaen" w:cs="Arial"/>
                <w:b/>
                <w:bCs/>
                <w:color w:val="000000"/>
                <w:lang w:val="ka-GE"/>
              </w:rPr>
            </w:pPr>
            <w:r w:rsidRPr="000C1F9A">
              <w:rPr>
                <w:rFonts w:ascii="Sylfaen" w:hAnsi="Sylfaen" w:cs="Arial"/>
                <w:b/>
                <w:bCs/>
                <w:color w:val="000000"/>
                <w:lang w:val="ka-GE"/>
              </w:rPr>
              <w:t>217,2</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6A37B428" w14:textId="77777777" w:rsidR="00FD54B2" w:rsidRPr="000C1F9A" w:rsidRDefault="00FD54B2" w:rsidP="00861926">
            <w:pPr>
              <w:jc w:val="right"/>
              <w:rPr>
                <w:rFonts w:ascii="Sylfaen" w:hAnsi="Sylfaen" w:cs="Arial"/>
                <w:b/>
                <w:bCs/>
                <w:color w:val="000000"/>
                <w:lang w:val="ka-GE"/>
              </w:rPr>
            </w:pPr>
            <w:r w:rsidRPr="000C1F9A">
              <w:rPr>
                <w:rFonts w:ascii="Sylfaen" w:hAnsi="Sylfaen" w:cs="Arial"/>
                <w:b/>
                <w:bCs/>
                <w:color w:val="000000"/>
                <w:lang w:val="ka-GE"/>
              </w:rPr>
              <w:t>118,2</w:t>
            </w:r>
          </w:p>
        </w:tc>
      </w:tr>
      <w:tr w:rsidR="00FD54B2" w:rsidRPr="003F1259" w14:paraId="466DE866" w14:textId="77777777" w:rsidTr="00CB448A">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14:paraId="14B6F439" w14:textId="77777777" w:rsidR="00FD54B2" w:rsidRPr="003F1259" w:rsidRDefault="00FD54B2" w:rsidP="00861926">
            <w:pPr>
              <w:ind w:right="-111" w:firstLineChars="173" w:firstLine="346"/>
              <w:rPr>
                <w:rFonts w:ascii="Sylfaen" w:hAnsi="Sylfaen" w:cs="Arial"/>
                <w:lang w:val="en-US"/>
              </w:rPr>
            </w:pPr>
            <w:r w:rsidRPr="003F1259">
              <w:rPr>
                <w:rFonts w:ascii="Sylfaen" w:hAnsi="Sylfaen" w:cs="Arial"/>
                <w:lang w:val="en-US"/>
              </w:rPr>
              <w:t xml:space="preserve">   </w:t>
            </w:r>
            <w:proofErr w:type="spellStart"/>
            <w:r w:rsidRPr="003F1259">
              <w:rPr>
                <w:rFonts w:ascii="Sylfaen" w:hAnsi="Sylfaen" w:cs="Arial"/>
                <w:lang w:val="en-US"/>
              </w:rPr>
              <w:t>შემოსავლები</w:t>
            </w:r>
            <w:proofErr w:type="spellEnd"/>
            <w:r w:rsidRPr="003F1259">
              <w:rPr>
                <w:rFonts w:ascii="Sylfaen" w:hAnsi="Sylfaen" w:cs="Arial"/>
                <w:lang w:val="en-US"/>
              </w:rPr>
              <w:t xml:space="preserve"> </w:t>
            </w:r>
            <w:proofErr w:type="spellStart"/>
            <w:r w:rsidRPr="003F1259">
              <w:rPr>
                <w:rFonts w:ascii="Sylfaen" w:hAnsi="Sylfaen" w:cs="Arial"/>
                <w:lang w:val="en-US"/>
              </w:rPr>
              <w:t>საქონლის</w:t>
            </w:r>
            <w:proofErr w:type="spellEnd"/>
            <w:r w:rsidRPr="003F1259">
              <w:rPr>
                <w:rFonts w:ascii="Sylfaen" w:hAnsi="Sylfaen" w:cs="Arial"/>
                <w:lang w:val="en-US"/>
              </w:rPr>
              <w:t xml:space="preserve"> </w:t>
            </w:r>
            <w:proofErr w:type="spellStart"/>
            <w:r w:rsidRPr="003F1259">
              <w:rPr>
                <w:rFonts w:ascii="Sylfaen" w:hAnsi="Sylfaen" w:cs="Arial"/>
                <w:lang w:val="en-US"/>
              </w:rPr>
              <w:t>რეალიზაციიდან</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49C3DD63" w14:textId="77777777" w:rsidR="00FD54B2" w:rsidRPr="000C1F9A" w:rsidRDefault="00FD54B2" w:rsidP="00861926">
            <w:pPr>
              <w:jc w:val="right"/>
              <w:rPr>
                <w:rFonts w:ascii="Sylfaen" w:hAnsi="Sylfaen" w:cs="Arial"/>
                <w:bCs/>
                <w:color w:val="000000"/>
                <w:lang w:val="ka-GE"/>
              </w:rPr>
            </w:pP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7A10FF05" w14:textId="77777777" w:rsidR="00FD54B2" w:rsidRPr="000C1F9A" w:rsidRDefault="00FD54B2" w:rsidP="00861926">
            <w:pPr>
              <w:jc w:val="right"/>
              <w:rPr>
                <w:rFonts w:ascii="Sylfaen" w:hAnsi="Sylfaen" w:cs="Arial"/>
                <w:bCs/>
                <w:color w:val="000000"/>
                <w:lang w:val="ka-GE"/>
              </w:rPr>
            </w:pPr>
            <w:r w:rsidRPr="000C1F9A">
              <w:rPr>
                <w:rFonts w:ascii="Sylfaen" w:hAnsi="Sylfaen" w:cs="Arial"/>
                <w:bCs/>
                <w:color w:val="000000"/>
                <w:lang w:val="ka-GE"/>
              </w:rPr>
              <w:t>2,1</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79145DC5" w14:textId="77777777" w:rsidR="00FD54B2" w:rsidRPr="000C1F9A" w:rsidRDefault="00FD54B2" w:rsidP="00861926">
            <w:pPr>
              <w:jc w:val="right"/>
              <w:rPr>
                <w:rFonts w:ascii="Sylfaen" w:hAnsi="Sylfaen" w:cs="Arial"/>
                <w:bCs/>
                <w:color w:val="000000"/>
                <w:lang w:val="ka-GE"/>
              </w:rPr>
            </w:pPr>
            <w:r w:rsidRPr="000C1F9A">
              <w:rPr>
                <w:rFonts w:ascii="Sylfaen" w:hAnsi="Sylfaen" w:cs="Arial"/>
                <w:bCs/>
                <w:color w:val="000000"/>
                <w:lang w:val="ka-GE"/>
              </w:rPr>
              <w:t>2,1</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1D5E519E" w14:textId="77777777" w:rsidR="00FD54B2" w:rsidRPr="000C1F9A" w:rsidRDefault="00FD54B2" w:rsidP="00861926">
            <w:pPr>
              <w:jc w:val="right"/>
              <w:rPr>
                <w:rFonts w:ascii="Sylfaen" w:hAnsi="Sylfaen" w:cs="Arial"/>
                <w:bCs/>
                <w:color w:val="000000"/>
                <w:lang w:val="ka-GE"/>
              </w:rPr>
            </w:pPr>
          </w:p>
        </w:tc>
      </w:tr>
      <w:tr w:rsidR="00FD54B2" w:rsidRPr="003F1259" w14:paraId="0B1DC7F4" w14:textId="77777777" w:rsidTr="00CB448A">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14:paraId="01796E45" w14:textId="77777777" w:rsidR="00FD54B2" w:rsidRPr="003F1259" w:rsidRDefault="00FD54B2" w:rsidP="00861926">
            <w:pPr>
              <w:ind w:right="-111" w:firstLineChars="173" w:firstLine="346"/>
              <w:rPr>
                <w:rFonts w:ascii="Sylfaen" w:hAnsi="Sylfaen" w:cs="Arial"/>
                <w:lang w:val="en-US"/>
              </w:rPr>
            </w:pPr>
            <w:r w:rsidRPr="003F1259">
              <w:rPr>
                <w:rFonts w:ascii="Sylfaen" w:hAnsi="Sylfaen" w:cs="Arial"/>
                <w:lang w:val="en-US"/>
              </w:rPr>
              <w:t xml:space="preserve">   </w:t>
            </w:r>
            <w:proofErr w:type="spellStart"/>
            <w:r w:rsidRPr="003F1259">
              <w:rPr>
                <w:rFonts w:ascii="Sylfaen" w:hAnsi="Sylfaen" w:cs="Arial"/>
                <w:lang w:val="en-US"/>
              </w:rPr>
              <w:t>შემოსავლები</w:t>
            </w:r>
            <w:proofErr w:type="spellEnd"/>
            <w:r w:rsidRPr="003F1259">
              <w:rPr>
                <w:rFonts w:ascii="Sylfaen" w:hAnsi="Sylfaen" w:cs="Arial"/>
                <w:lang w:val="en-US"/>
              </w:rPr>
              <w:t xml:space="preserve"> </w:t>
            </w:r>
            <w:proofErr w:type="spellStart"/>
            <w:r w:rsidRPr="003F1259">
              <w:rPr>
                <w:rFonts w:ascii="Sylfaen" w:hAnsi="Sylfaen" w:cs="Arial"/>
                <w:lang w:val="en-US"/>
              </w:rPr>
              <w:t>მომსახურების</w:t>
            </w:r>
            <w:proofErr w:type="spellEnd"/>
            <w:r w:rsidRPr="003F1259">
              <w:rPr>
                <w:rFonts w:ascii="Sylfaen" w:hAnsi="Sylfaen" w:cs="Arial"/>
                <w:lang w:val="en-US"/>
              </w:rPr>
              <w:t xml:space="preserve"> </w:t>
            </w:r>
            <w:proofErr w:type="spellStart"/>
            <w:r w:rsidRPr="003F1259">
              <w:rPr>
                <w:rFonts w:ascii="Sylfaen" w:hAnsi="Sylfaen" w:cs="Arial"/>
                <w:lang w:val="en-US"/>
              </w:rPr>
              <w:t>გაწევიდან</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2A87FF0C" w14:textId="77777777" w:rsidR="00FD54B2" w:rsidRPr="000C1F9A" w:rsidRDefault="00FD54B2" w:rsidP="00861926">
            <w:pPr>
              <w:jc w:val="right"/>
              <w:rPr>
                <w:rFonts w:ascii="Sylfaen" w:hAnsi="Sylfaen" w:cs="Arial"/>
                <w:bCs/>
                <w:color w:val="000000"/>
                <w:lang w:val="ka-GE"/>
              </w:rPr>
            </w:pPr>
            <w:r w:rsidRPr="000C1F9A">
              <w:rPr>
                <w:rFonts w:ascii="Sylfaen" w:hAnsi="Sylfaen" w:cs="Arial"/>
                <w:bCs/>
                <w:color w:val="000000"/>
                <w:lang w:val="ka-GE"/>
              </w:rPr>
              <w:t>1 190,0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3E5028C2" w14:textId="77777777" w:rsidR="00FD54B2" w:rsidRPr="000C1F9A" w:rsidRDefault="00FD54B2" w:rsidP="00861926">
            <w:pPr>
              <w:jc w:val="right"/>
              <w:rPr>
                <w:rFonts w:ascii="Sylfaen" w:hAnsi="Sylfaen" w:cs="Arial"/>
                <w:bCs/>
                <w:color w:val="000000"/>
                <w:lang w:val="ka-GE"/>
              </w:rPr>
            </w:pPr>
            <w:r w:rsidRPr="000C1F9A">
              <w:rPr>
                <w:rFonts w:ascii="Sylfaen" w:hAnsi="Sylfaen" w:cs="Arial"/>
                <w:bCs/>
                <w:color w:val="000000"/>
                <w:lang w:val="ka-GE"/>
              </w:rPr>
              <w:t>1 405,1</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24385EB3" w14:textId="77777777" w:rsidR="00FD54B2" w:rsidRPr="000C1F9A" w:rsidRDefault="00FD54B2" w:rsidP="00861926">
            <w:pPr>
              <w:jc w:val="right"/>
              <w:rPr>
                <w:rFonts w:ascii="Sylfaen" w:hAnsi="Sylfaen" w:cs="Arial"/>
                <w:bCs/>
                <w:color w:val="000000"/>
                <w:lang w:val="ka-GE"/>
              </w:rPr>
            </w:pPr>
            <w:r w:rsidRPr="000C1F9A">
              <w:rPr>
                <w:rFonts w:ascii="Sylfaen" w:hAnsi="Sylfaen" w:cs="Arial"/>
                <w:bCs/>
                <w:color w:val="000000"/>
                <w:lang w:val="ka-GE"/>
              </w:rPr>
              <w:t>215,1</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2195CE73" w14:textId="77777777" w:rsidR="00FD54B2" w:rsidRPr="000C1F9A" w:rsidRDefault="00FD54B2" w:rsidP="00861926">
            <w:pPr>
              <w:jc w:val="right"/>
              <w:rPr>
                <w:rFonts w:ascii="Sylfaen" w:hAnsi="Sylfaen" w:cs="Arial"/>
                <w:bCs/>
                <w:color w:val="000000"/>
                <w:lang w:val="ka-GE"/>
              </w:rPr>
            </w:pPr>
            <w:r w:rsidRPr="000C1F9A">
              <w:rPr>
                <w:rFonts w:ascii="Sylfaen" w:hAnsi="Sylfaen" w:cs="Arial"/>
                <w:bCs/>
                <w:color w:val="000000"/>
                <w:lang w:val="ka-GE"/>
              </w:rPr>
              <w:t>118,1</w:t>
            </w:r>
          </w:p>
        </w:tc>
      </w:tr>
      <w:tr w:rsidR="00FD54B2" w:rsidRPr="003F1259" w14:paraId="07B0214F" w14:textId="77777777" w:rsidTr="00CB448A">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hideMark/>
          </w:tcPr>
          <w:p w14:paraId="108C9BA2" w14:textId="77777777" w:rsidR="00FD54B2" w:rsidRPr="003F1259" w:rsidRDefault="00FD54B2" w:rsidP="00861926">
            <w:pPr>
              <w:ind w:firstLineChars="100" w:firstLine="201"/>
              <w:rPr>
                <w:rFonts w:ascii="Sylfaen" w:hAnsi="Sylfaen" w:cs="Arial"/>
                <w:b/>
                <w:bCs/>
                <w:lang w:val="en-US"/>
              </w:rPr>
            </w:pPr>
            <w:proofErr w:type="spellStart"/>
            <w:r w:rsidRPr="003F1259">
              <w:rPr>
                <w:rFonts w:ascii="Sylfaen" w:hAnsi="Sylfaen" w:cs="Arial"/>
                <w:b/>
                <w:bCs/>
                <w:lang w:val="en-US"/>
              </w:rPr>
              <w:t>სანქციები</w:t>
            </w:r>
            <w:proofErr w:type="spellEnd"/>
            <w:r w:rsidRPr="003F1259">
              <w:rPr>
                <w:rFonts w:ascii="Sylfaen" w:hAnsi="Sylfaen" w:cs="Arial"/>
                <w:b/>
                <w:bCs/>
                <w:lang w:val="en-US"/>
              </w:rPr>
              <w:t xml:space="preserve"> (</w:t>
            </w:r>
            <w:proofErr w:type="spellStart"/>
            <w:r w:rsidRPr="003F1259">
              <w:rPr>
                <w:rFonts w:ascii="Sylfaen" w:hAnsi="Sylfaen" w:cs="Arial"/>
                <w:b/>
                <w:bCs/>
                <w:lang w:val="en-US"/>
              </w:rPr>
              <w:t>ჯარიმები</w:t>
            </w:r>
            <w:proofErr w:type="spellEnd"/>
            <w:r w:rsidRPr="003F1259">
              <w:rPr>
                <w:rFonts w:ascii="Sylfaen" w:hAnsi="Sylfaen" w:cs="Arial"/>
                <w:b/>
                <w:bCs/>
                <w:lang w:val="en-US"/>
              </w:rPr>
              <w:t xml:space="preserve"> </w:t>
            </w:r>
            <w:proofErr w:type="spellStart"/>
            <w:r w:rsidRPr="003F1259">
              <w:rPr>
                <w:rFonts w:ascii="Sylfaen" w:hAnsi="Sylfaen" w:cs="Arial"/>
                <w:b/>
                <w:bCs/>
                <w:lang w:val="en-US"/>
              </w:rPr>
              <w:t>და</w:t>
            </w:r>
            <w:proofErr w:type="spellEnd"/>
            <w:r w:rsidRPr="003F1259">
              <w:rPr>
                <w:rFonts w:ascii="Sylfaen" w:hAnsi="Sylfaen" w:cs="Arial"/>
                <w:b/>
                <w:bCs/>
                <w:lang w:val="en-US"/>
              </w:rPr>
              <w:t xml:space="preserve"> </w:t>
            </w:r>
            <w:proofErr w:type="spellStart"/>
            <w:r w:rsidRPr="003F1259">
              <w:rPr>
                <w:rFonts w:ascii="Sylfaen" w:hAnsi="Sylfaen" w:cs="Arial"/>
                <w:b/>
                <w:bCs/>
                <w:lang w:val="en-US"/>
              </w:rPr>
              <w:t>საურავები</w:t>
            </w:r>
            <w:proofErr w:type="spellEnd"/>
            <w:r w:rsidRPr="003F1259">
              <w:rPr>
                <w:rFonts w:ascii="Sylfaen" w:hAnsi="Sylfaen" w:cs="Arial"/>
                <w:b/>
                <w:bCs/>
                <w:lang w:val="en-US"/>
              </w:rPr>
              <w:t>)</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7D3B4DF8" w14:textId="77777777" w:rsidR="00FD54B2" w:rsidRPr="000C1F9A" w:rsidRDefault="00FD54B2" w:rsidP="00861926">
            <w:pPr>
              <w:jc w:val="right"/>
              <w:rPr>
                <w:rFonts w:ascii="Sylfaen" w:hAnsi="Sylfaen" w:cs="Arial"/>
                <w:b/>
                <w:bCs/>
                <w:color w:val="000000"/>
                <w:lang w:val="ka-GE"/>
              </w:rPr>
            </w:pPr>
            <w:r w:rsidRPr="000C1F9A">
              <w:rPr>
                <w:rFonts w:ascii="Sylfaen" w:hAnsi="Sylfaen" w:cs="Arial"/>
                <w:b/>
                <w:bCs/>
                <w:color w:val="000000"/>
                <w:lang w:val="ka-GE"/>
              </w:rPr>
              <w:t>41 000,0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672B252B" w14:textId="77777777" w:rsidR="00FD54B2" w:rsidRPr="000C1F9A" w:rsidRDefault="00FD54B2" w:rsidP="00861926">
            <w:pPr>
              <w:jc w:val="right"/>
              <w:rPr>
                <w:rFonts w:ascii="Sylfaen" w:hAnsi="Sylfaen" w:cs="Arial"/>
                <w:b/>
                <w:bCs/>
                <w:color w:val="000000"/>
                <w:lang w:val="ka-GE"/>
              </w:rPr>
            </w:pPr>
            <w:r w:rsidRPr="000C1F9A">
              <w:rPr>
                <w:rFonts w:ascii="Sylfaen" w:hAnsi="Sylfaen" w:cs="Arial"/>
                <w:b/>
                <w:bCs/>
                <w:color w:val="000000"/>
                <w:lang w:val="ka-GE"/>
              </w:rPr>
              <w:t>41 778,8</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7D3DC90B" w14:textId="77777777" w:rsidR="00FD54B2" w:rsidRPr="000C1F9A" w:rsidRDefault="00FD54B2" w:rsidP="00861926">
            <w:pPr>
              <w:jc w:val="right"/>
              <w:rPr>
                <w:rFonts w:ascii="Sylfaen" w:hAnsi="Sylfaen" w:cs="Arial"/>
                <w:b/>
                <w:bCs/>
                <w:color w:val="000000"/>
                <w:lang w:val="ka-GE"/>
              </w:rPr>
            </w:pPr>
            <w:r w:rsidRPr="000C1F9A">
              <w:rPr>
                <w:rFonts w:ascii="Sylfaen" w:hAnsi="Sylfaen" w:cs="Arial"/>
                <w:b/>
                <w:bCs/>
                <w:color w:val="000000"/>
                <w:lang w:val="ka-GE"/>
              </w:rPr>
              <w:t>778,8</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4656B6D0" w14:textId="77777777" w:rsidR="00FD54B2" w:rsidRPr="000C1F9A" w:rsidRDefault="00FD54B2" w:rsidP="00861926">
            <w:pPr>
              <w:jc w:val="right"/>
              <w:rPr>
                <w:rFonts w:ascii="Sylfaen" w:hAnsi="Sylfaen" w:cs="Arial"/>
                <w:b/>
                <w:bCs/>
                <w:color w:val="000000"/>
                <w:lang w:val="ka-GE"/>
              </w:rPr>
            </w:pPr>
            <w:r w:rsidRPr="000C1F9A">
              <w:rPr>
                <w:rFonts w:ascii="Sylfaen" w:hAnsi="Sylfaen" w:cs="Arial"/>
                <w:b/>
                <w:bCs/>
                <w:color w:val="000000"/>
                <w:lang w:val="ka-GE"/>
              </w:rPr>
              <w:t>101,9</w:t>
            </w:r>
          </w:p>
        </w:tc>
      </w:tr>
      <w:tr w:rsidR="00FD54B2" w:rsidRPr="003F1259" w14:paraId="0B0828FC" w14:textId="77777777" w:rsidTr="00CB448A">
        <w:trPr>
          <w:trHeight w:val="288"/>
        </w:trPr>
        <w:tc>
          <w:tcPr>
            <w:tcW w:w="4775" w:type="dxa"/>
            <w:tcBorders>
              <w:top w:val="dotted" w:sz="4" w:space="0" w:color="auto"/>
              <w:left w:val="dotted" w:sz="4" w:space="0" w:color="auto"/>
              <w:bottom w:val="dotted" w:sz="4" w:space="0" w:color="auto"/>
              <w:right w:val="dotted" w:sz="4" w:space="0" w:color="auto"/>
            </w:tcBorders>
            <w:shd w:val="clear" w:color="auto" w:fill="auto"/>
          </w:tcPr>
          <w:p w14:paraId="0AFA7BB7" w14:textId="77777777" w:rsidR="00FD54B2" w:rsidRPr="003F1259" w:rsidRDefault="00FD54B2" w:rsidP="00861926">
            <w:pPr>
              <w:ind w:firstLineChars="100" w:firstLine="201"/>
              <w:rPr>
                <w:rFonts w:ascii="Sylfaen" w:hAnsi="Sylfaen" w:cs="Arial"/>
                <w:b/>
                <w:bCs/>
                <w:lang w:val="en-US"/>
              </w:rPr>
            </w:pPr>
            <w:proofErr w:type="spellStart"/>
            <w:r w:rsidRPr="00782C99">
              <w:rPr>
                <w:rFonts w:ascii="Sylfaen" w:hAnsi="Sylfaen" w:cs="Arial"/>
                <w:b/>
                <w:bCs/>
                <w:lang w:val="en-US"/>
              </w:rPr>
              <w:t>ტრანსფერები</w:t>
            </w:r>
            <w:proofErr w:type="spellEnd"/>
            <w:r w:rsidRPr="00782C99">
              <w:rPr>
                <w:rFonts w:ascii="Sylfaen" w:hAnsi="Sylfaen" w:cs="Arial"/>
                <w:b/>
                <w:bCs/>
                <w:lang w:val="en-US"/>
              </w:rPr>
              <w:t xml:space="preserve"> </w:t>
            </w:r>
            <w:proofErr w:type="spellStart"/>
            <w:r w:rsidRPr="00782C99">
              <w:rPr>
                <w:rFonts w:ascii="Sylfaen" w:hAnsi="Sylfaen" w:cs="Arial"/>
                <w:b/>
                <w:bCs/>
                <w:lang w:val="en-US"/>
              </w:rPr>
              <w:t>რომელიც</w:t>
            </w:r>
            <w:proofErr w:type="spellEnd"/>
            <w:r w:rsidRPr="00782C99">
              <w:rPr>
                <w:rFonts w:ascii="Sylfaen" w:hAnsi="Sylfaen" w:cs="Arial"/>
                <w:b/>
                <w:bCs/>
                <w:lang w:val="en-US"/>
              </w:rPr>
              <w:t xml:space="preserve"> </w:t>
            </w:r>
            <w:proofErr w:type="spellStart"/>
            <w:r w:rsidRPr="00782C99">
              <w:rPr>
                <w:rFonts w:ascii="Sylfaen" w:hAnsi="Sylfaen" w:cs="Arial"/>
                <w:b/>
                <w:bCs/>
                <w:lang w:val="en-US"/>
              </w:rPr>
              <w:t>სხვაგან</w:t>
            </w:r>
            <w:proofErr w:type="spellEnd"/>
            <w:r w:rsidRPr="00782C99">
              <w:rPr>
                <w:rFonts w:ascii="Sylfaen" w:hAnsi="Sylfaen" w:cs="Arial"/>
                <w:b/>
                <w:bCs/>
                <w:lang w:val="en-US"/>
              </w:rPr>
              <w:t xml:space="preserve"> </w:t>
            </w:r>
            <w:proofErr w:type="spellStart"/>
            <w:r w:rsidRPr="00782C99">
              <w:rPr>
                <w:rFonts w:ascii="Sylfaen" w:hAnsi="Sylfaen" w:cs="Arial"/>
                <w:b/>
                <w:bCs/>
                <w:lang w:val="en-US"/>
              </w:rPr>
              <w:t>არ</w:t>
            </w:r>
            <w:proofErr w:type="spellEnd"/>
            <w:r w:rsidRPr="00782C99">
              <w:rPr>
                <w:rFonts w:ascii="Sylfaen" w:hAnsi="Sylfaen" w:cs="Arial"/>
                <w:b/>
                <w:bCs/>
                <w:lang w:val="en-US"/>
              </w:rPr>
              <w:t xml:space="preserve"> </w:t>
            </w:r>
            <w:proofErr w:type="spellStart"/>
            <w:r w:rsidRPr="00782C99">
              <w:rPr>
                <w:rFonts w:ascii="Sylfaen" w:hAnsi="Sylfaen" w:cs="Arial"/>
                <w:b/>
                <w:bCs/>
                <w:lang w:val="en-US"/>
              </w:rPr>
              <w:t>არის</w:t>
            </w:r>
            <w:proofErr w:type="spellEnd"/>
            <w:r w:rsidRPr="00782C99">
              <w:rPr>
                <w:rFonts w:ascii="Sylfaen" w:hAnsi="Sylfaen" w:cs="Arial"/>
                <w:b/>
                <w:bCs/>
                <w:lang w:val="en-US"/>
              </w:rPr>
              <w:t xml:space="preserve"> </w:t>
            </w:r>
            <w:proofErr w:type="spellStart"/>
            <w:r w:rsidRPr="00782C99">
              <w:rPr>
                <w:rFonts w:ascii="Sylfaen" w:hAnsi="Sylfaen" w:cs="Arial"/>
                <w:b/>
                <w:bCs/>
                <w:lang w:val="en-US"/>
              </w:rPr>
              <w:t>კლასიფიცირებული</w:t>
            </w:r>
            <w:proofErr w:type="spellEnd"/>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4668CECE" w14:textId="77777777" w:rsidR="00FD54B2" w:rsidRPr="000C1F9A" w:rsidRDefault="00FD54B2" w:rsidP="00861926">
            <w:pPr>
              <w:jc w:val="right"/>
              <w:rPr>
                <w:rFonts w:ascii="Sylfaen" w:hAnsi="Sylfaen" w:cs="Arial"/>
                <w:b/>
                <w:bCs/>
                <w:color w:val="000000"/>
                <w:lang w:val="ka-GE"/>
              </w:rPr>
            </w:pPr>
            <w:r w:rsidRPr="000C1F9A">
              <w:rPr>
                <w:rFonts w:ascii="Sylfaen" w:hAnsi="Sylfaen" w:cs="Arial"/>
                <w:b/>
                <w:bCs/>
                <w:color w:val="000000"/>
                <w:lang w:val="ka-GE"/>
              </w:rPr>
              <w:t>62 000,0</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3DD29EEF" w14:textId="77777777" w:rsidR="00FD54B2" w:rsidRPr="000C1F9A" w:rsidRDefault="00FD54B2" w:rsidP="00861926">
            <w:pPr>
              <w:jc w:val="right"/>
              <w:rPr>
                <w:rFonts w:ascii="Sylfaen" w:hAnsi="Sylfaen" w:cs="Arial"/>
                <w:b/>
                <w:bCs/>
                <w:color w:val="000000"/>
                <w:lang w:val="ka-GE"/>
              </w:rPr>
            </w:pPr>
            <w:r w:rsidRPr="000C1F9A">
              <w:rPr>
                <w:rFonts w:ascii="Sylfaen" w:hAnsi="Sylfaen" w:cs="Arial"/>
                <w:b/>
                <w:bCs/>
                <w:color w:val="000000"/>
                <w:lang w:val="ka-GE"/>
              </w:rPr>
              <w:t>77 920,8</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54281874" w14:textId="77777777" w:rsidR="00FD54B2" w:rsidRPr="000C1F9A" w:rsidRDefault="00FD54B2" w:rsidP="00861926">
            <w:pPr>
              <w:jc w:val="right"/>
              <w:rPr>
                <w:rFonts w:ascii="Sylfaen" w:hAnsi="Sylfaen" w:cs="Arial"/>
                <w:b/>
                <w:bCs/>
                <w:color w:val="000000"/>
                <w:lang w:val="ka-GE"/>
              </w:rPr>
            </w:pPr>
            <w:r w:rsidRPr="000C1F9A">
              <w:rPr>
                <w:rFonts w:ascii="Sylfaen" w:hAnsi="Sylfaen" w:cs="Arial"/>
                <w:b/>
                <w:bCs/>
                <w:color w:val="000000"/>
                <w:lang w:val="ka-GE"/>
              </w:rPr>
              <w:t>15 920,8</w:t>
            </w:r>
          </w:p>
        </w:tc>
        <w:tc>
          <w:tcPr>
            <w:tcW w:w="1440" w:type="dxa"/>
            <w:tcBorders>
              <w:top w:val="dotted" w:sz="4" w:space="0" w:color="auto"/>
              <w:left w:val="dotted" w:sz="4" w:space="0" w:color="auto"/>
              <w:bottom w:val="dotted" w:sz="4" w:space="0" w:color="auto"/>
              <w:right w:val="dotted" w:sz="4" w:space="0" w:color="auto"/>
            </w:tcBorders>
            <w:shd w:val="clear" w:color="auto" w:fill="auto"/>
            <w:noWrap/>
          </w:tcPr>
          <w:p w14:paraId="213F0DFB" w14:textId="77777777" w:rsidR="00FD54B2" w:rsidRPr="000C1F9A" w:rsidRDefault="00FD54B2" w:rsidP="00861926">
            <w:pPr>
              <w:jc w:val="right"/>
              <w:rPr>
                <w:rFonts w:ascii="Sylfaen" w:hAnsi="Sylfaen" w:cs="Arial"/>
                <w:b/>
                <w:bCs/>
                <w:color w:val="000000"/>
                <w:lang w:val="ka-GE"/>
              </w:rPr>
            </w:pPr>
            <w:r w:rsidRPr="000C1F9A">
              <w:rPr>
                <w:rFonts w:ascii="Sylfaen" w:hAnsi="Sylfaen" w:cs="Arial"/>
                <w:b/>
                <w:bCs/>
                <w:color w:val="000000"/>
                <w:lang w:val="ka-GE"/>
              </w:rPr>
              <w:t>125,7</w:t>
            </w:r>
          </w:p>
        </w:tc>
      </w:tr>
    </w:tbl>
    <w:p w14:paraId="5318F402" w14:textId="77777777" w:rsidR="00DE17C1" w:rsidRPr="00946034" w:rsidRDefault="00DE17C1" w:rsidP="00861926">
      <w:pPr>
        <w:ind w:firstLine="720"/>
        <w:jc w:val="both"/>
        <w:rPr>
          <w:rFonts w:ascii="Sylfaen" w:hAnsi="Sylfaen" w:cs="Sylfaen"/>
          <w:b/>
          <w:sz w:val="22"/>
          <w:szCs w:val="22"/>
          <w:lang w:val="en-US"/>
        </w:rPr>
      </w:pPr>
    </w:p>
    <w:p w14:paraId="7F55CDDC" w14:textId="77777777" w:rsidR="006C64C6" w:rsidRPr="00AE1040" w:rsidRDefault="006C64C6" w:rsidP="00861926">
      <w:pPr>
        <w:ind w:firstLine="720"/>
        <w:jc w:val="both"/>
        <w:rPr>
          <w:rFonts w:ascii="Sylfaen" w:hAnsi="Sylfaen"/>
          <w:b/>
          <w:bCs/>
          <w:sz w:val="22"/>
          <w:szCs w:val="22"/>
          <w:lang w:val="en-US"/>
        </w:rPr>
      </w:pPr>
      <w:r w:rsidRPr="003F1259">
        <w:rPr>
          <w:rFonts w:ascii="Sylfaen" w:hAnsi="Sylfaen" w:cs="Sylfaen"/>
          <w:b/>
          <w:sz w:val="22"/>
          <w:szCs w:val="22"/>
          <w:lang w:val="ka-GE"/>
        </w:rPr>
        <w:t>არაფინანსური</w:t>
      </w:r>
      <w:r w:rsidRPr="003F1259">
        <w:rPr>
          <w:rFonts w:ascii="Sylfaen" w:hAnsi="Sylfaen"/>
          <w:b/>
          <w:sz w:val="22"/>
          <w:szCs w:val="22"/>
          <w:lang w:val="ka-GE"/>
        </w:rPr>
        <w:t xml:space="preserve"> </w:t>
      </w:r>
      <w:r w:rsidRPr="003F1259">
        <w:rPr>
          <w:rFonts w:ascii="Sylfaen" w:hAnsi="Sylfaen" w:cs="Sylfaen"/>
          <w:b/>
          <w:sz w:val="22"/>
          <w:szCs w:val="22"/>
          <w:lang w:val="ka-GE"/>
        </w:rPr>
        <w:t>აქტივების</w:t>
      </w:r>
      <w:r w:rsidRPr="003F1259">
        <w:rPr>
          <w:rFonts w:ascii="Sylfaen" w:hAnsi="Sylfaen"/>
          <w:sz w:val="22"/>
          <w:szCs w:val="22"/>
          <w:lang w:val="ka-GE"/>
        </w:rPr>
        <w:t xml:space="preserve"> </w:t>
      </w:r>
      <w:r w:rsidR="00FD54B2" w:rsidRPr="003F1259">
        <w:rPr>
          <w:rFonts w:ascii="Sylfaen" w:hAnsi="Sylfaen" w:cs="Sylfaen"/>
          <w:sz w:val="22"/>
          <w:szCs w:val="22"/>
          <w:lang w:val="ka-GE"/>
        </w:rPr>
        <w:t>კლებიდან</w:t>
      </w:r>
      <w:r w:rsidR="00FD54B2" w:rsidRPr="003F1259">
        <w:rPr>
          <w:rFonts w:ascii="Sylfaen" w:hAnsi="Sylfaen"/>
          <w:sz w:val="22"/>
          <w:szCs w:val="22"/>
          <w:lang w:val="ka-GE"/>
        </w:rPr>
        <w:t xml:space="preserve"> </w:t>
      </w:r>
      <w:r w:rsidR="00FD54B2" w:rsidRPr="003F1259">
        <w:rPr>
          <w:rFonts w:ascii="Sylfaen" w:hAnsi="Sylfaen" w:cs="Sylfaen"/>
          <w:sz w:val="22"/>
          <w:szCs w:val="22"/>
          <w:lang w:val="ka-GE"/>
        </w:rPr>
        <w:t>მობილიზებულ</w:t>
      </w:r>
      <w:r w:rsidR="00FD54B2" w:rsidRPr="003F1259">
        <w:rPr>
          <w:rFonts w:ascii="Sylfaen" w:hAnsi="Sylfaen"/>
          <w:sz w:val="22"/>
          <w:szCs w:val="22"/>
          <w:lang w:val="ka-GE"/>
        </w:rPr>
        <w:t xml:space="preserve"> </w:t>
      </w:r>
      <w:r w:rsidR="00FD54B2" w:rsidRPr="003F1259">
        <w:rPr>
          <w:rFonts w:ascii="Sylfaen" w:hAnsi="Sylfaen" w:cs="Sylfaen"/>
          <w:sz w:val="22"/>
          <w:szCs w:val="22"/>
          <w:lang w:val="ka-GE"/>
        </w:rPr>
        <w:t>იქნა</w:t>
      </w:r>
      <w:r w:rsidR="00FD54B2" w:rsidRPr="003F1259">
        <w:rPr>
          <w:rFonts w:ascii="Sylfaen" w:hAnsi="Sylfaen"/>
          <w:sz w:val="22"/>
          <w:szCs w:val="22"/>
          <w:lang w:val="ka-GE"/>
        </w:rPr>
        <w:t xml:space="preserve"> </w:t>
      </w:r>
      <w:r w:rsidR="00FD54B2">
        <w:rPr>
          <w:rFonts w:ascii="Sylfaen" w:hAnsi="Sylfaen"/>
          <w:sz w:val="22"/>
          <w:szCs w:val="22"/>
          <w:lang w:val="en-US"/>
        </w:rPr>
        <w:t xml:space="preserve"> </w:t>
      </w:r>
      <w:r w:rsidR="00FD54B2">
        <w:rPr>
          <w:rFonts w:ascii="Sylfaen" w:hAnsi="Sylfaen"/>
          <w:sz w:val="22"/>
          <w:szCs w:val="22"/>
          <w:lang w:val="ka-GE"/>
        </w:rPr>
        <w:t xml:space="preserve">95 389.7 </w:t>
      </w:r>
      <w:r w:rsidR="00FD54B2" w:rsidRPr="003F1259">
        <w:rPr>
          <w:rFonts w:ascii="Sylfaen" w:hAnsi="Sylfaen" w:cs="Sylfaen"/>
          <w:sz w:val="22"/>
          <w:szCs w:val="22"/>
          <w:lang w:val="ka-GE"/>
        </w:rPr>
        <w:t>ათასი</w:t>
      </w:r>
      <w:r w:rsidR="00FD54B2" w:rsidRPr="003F1259">
        <w:rPr>
          <w:rFonts w:ascii="Sylfaen" w:hAnsi="Sylfaen"/>
          <w:sz w:val="22"/>
          <w:szCs w:val="22"/>
          <w:lang w:val="ka-GE"/>
        </w:rPr>
        <w:t xml:space="preserve"> </w:t>
      </w:r>
      <w:r w:rsidR="00FD54B2" w:rsidRPr="003F1259">
        <w:rPr>
          <w:rFonts w:ascii="Sylfaen" w:hAnsi="Sylfaen" w:cs="Sylfaen"/>
          <w:sz w:val="22"/>
          <w:szCs w:val="22"/>
          <w:lang w:val="ka-GE"/>
        </w:rPr>
        <w:t>ლარი</w:t>
      </w:r>
      <w:r w:rsidR="00FD54B2" w:rsidRPr="003F1259">
        <w:rPr>
          <w:rFonts w:ascii="Sylfaen" w:hAnsi="Sylfaen"/>
          <w:sz w:val="22"/>
          <w:szCs w:val="22"/>
          <w:lang w:val="ka-GE"/>
        </w:rPr>
        <w:t xml:space="preserve">, </w:t>
      </w:r>
      <w:r w:rsidR="00FD54B2" w:rsidRPr="003F1259">
        <w:rPr>
          <w:rFonts w:ascii="Sylfaen" w:hAnsi="Sylfaen" w:cs="Sylfaen"/>
          <w:sz w:val="22"/>
          <w:szCs w:val="22"/>
          <w:lang w:val="ka-GE"/>
        </w:rPr>
        <w:t>რაც</w:t>
      </w:r>
      <w:r w:rsidR="00FD54B2" w:rsidRPr="003F1259">
        <w:rPr>
          <w:rFonts w:ascii="Sylfaen" w:hAnsi="Sylfaen"/>
          <w:sz w:val="22"/>
          <w:szCs w:val="22"/>
          <w:lang w:val="ka-GE"/>
        </w:rPr>
        <w:t xml:space="preserve"> </w:t>
      </w:r>
      <w:r w:rsidR="00FD54B2" w:rsidRPr="003F1259">
        <w:rPr>
          <w:rFonts w:ascii="Sylfaen" w:hAnsi="Sylfaen" w:cs="Sylfaen"/>
          <w:sz w:val="22"/>
          <w:szCs w:val="22"/>
          <w:lang w:val="ka-GE"/>
        </w:rPr>
        <w:t>საპროგნოზო</w:t>
      </w:r>
      <w:r w:rsidR="00FD54B2" w:rsidRPr="003F1259">
        <w:rPr>
          <w:rFonts w:ascii="Sylfaen" w:hAnsi="Sylfaen"/>
          <w:sz w:val="22"/>
          <w:szCs w:val="22"/>
          <w:lang w:val="ka-GE"/>
        </w:rPr>
        <w:t xml:space="preserve"> </w:t>
      </w:r>
      <w:r w:rsidR="00FD54B2" w:rsidRPr="003F1259">
        <w:rPr>
          <w:rFonts w:ascii="Sylfaen" w:hAnsi="Sylfaen" w:cs="Sylfaen"/>
          <w:sz w:val="22"/>
          <w:szCs w:val="22"/>
          <w:lang w:val="ka-GE"/>
        </w:rPr>
        <w:t>მაჩვენებელის</w:t>
      </w:r>
      <w:r w:rsidR="00FD54B2" w:rsidRPr="003F1259">
        <w:rPr>
          <w:rFonts w:ascii="Sylfaen" w:hAnsi="Sylfaen"/>
          <w:sz w:val="22"/>
          <w:szCs w:val="22"/>
          <w:lang w:val="ka-GE"/>
        </w:rPr>
        <w:t xml:space="preserve"> (</w:t>
      </w:r>
      <w:r w:rsidR="00FD54B2">
        <w:rPr>
          <w:rFonts w:ascii="Sylfaen" w:hAnsi="Sylfaen"/>
          <w:sz w:val="22"/>
          <w:szCs w:val="22"/>
          <w:lang w:val="ka-GE"/>
        </w:rPr>
        <w:t>54</w:t>
      </w:r>
      <w:r w:rsidR="00FD54B2">
        <w:rPr>
          <w:rFonts w:ascii="Sylfaen" w:hAnsi="Sylfaen"/>
          <w:sz w:val="22"/>
          <w:szCs w:val="22"/>
          <w:lang w:val="en-US"/>
        </w:rPr>
        <w:t xml:space="preserve"> 000</w:t>
      </w:r>
      <w:r w:rsidR="00FD54B2" w:rsidRPr="003F1259">
        <w:rPr>
          <w:rFonts w:ascii="Sylfaen" w:hAnsi="Sylfaen"/>
          <w:sz w:val="22"/>
          <w:szCs w:val="22"/>
          <w:lang w:val="ka-GE"/>
        </w:rPr>
        <w:t>.0</w:t>
      </w:r>
      <w:r w:rsidR="00FD54B2" w:rsidRPr="003F1259">
        <w:rPr>
          <w:rFonts w:ascii="Sylfaen" w:hAnsi="Sylfaen"/>
          <w:sz w:val="22"/>
          <w:szCs w:val="22"/>
          <w:lang w:val="en-US"/>
        </w:rPr>
        <w:t xml:space="preserve"> </w:t>
      </w:r>
      <w:r w:rsidR="00FD54B2" w:rsidRPr="003F1259">
        <w:rPr>
          <w:rFonts w:ascii="Sylfaen" w:hAnsi="Sylfaen" w:cs="Sylfaen"/>
          <w:sz w:val="22"/>
          <w:szCs w:val="22"/>
          <w:lang w:val="ka-GE"/>
        </w:rPr>
        <w:t>ათასი</w:t>
      </w:r>
      <w:r w:rsidR="00FD54B2" w:rsidRPr="003F1259">
        <w:rPr>
          <w:rFonts w:ascii="Sylfaen" w:hAnsi="Sylfaen"/>
          <w:sz w:val="22"/>
          <w:szCs w:val="22"/>
          <w:lang w:val="ka-GE"/>
        </w:rPr>
        <w:t xml:space="preserve"> </w:t>
      </w:r>
      <w:r w:rsidR="00FD54B2" w:rsidRPr="003F1259">
        <w:rPr>
          <w:rFonts w:ascii="Sylfaen" w:hAnsi="Sylfaen" w:cs="Sylfaen"/>
          <w:sz w:val="22"/>
          <w:szCs w:val="22"/>
          <w:lang w:val="ka-GE"/>
        </w:rPr>
        <w:t>ლარი</w:t>
      </w:r>
      <w:r w:rsidR="00FD54B2" w:rsidRPr="003F1259">
        <w:rPr>
          <w:rFonts w:ascii="Sylfaen" w:hAnsi="Sylfaen"/>
          <w:sz w:val="22"/>
          <w:szCs w:val="22"/>
          <w:lang w:val="ka-GE"/>
        </w:rPr>
        <w:t xml:space="preserve">) </w:t>
      </w:r>
      <w:r w:rsidR="00FD54B2">
        <w:rPr>
          <w:rFonts w:ascii="Sylfaen" w:hAnsi="Sylfaen"/>
          <w:sz w:val="22"/>
          <w:szCs w:val="22"/>
          <w:lang w:val="ka-GE"/>
        </w:rPr>
        <w:t>176.6</w:t>
      </w:r>
      <w:r w:rsidR="00FD54B2" w:rsidRPr="003F1259">
        <w:rPr>
          <w:rFonts w:ascii="Sylfaen" w:hAnsi="Sylfaen"/>
          <w:sz w:val="22"/>
          <w:szCs w:val="22"/>
          <w:lang w:val="ka-GE"/>
        </w:rPr>
        <w:t>%-</w:t>
      </w:r>
      <w:r w:rsidR="00FD54B2" w:rsidRPr="003F1259">
        <w:rPr>
          <w:rFonts w:ascii="Sylfaen" w:hAnsi="Sylfaen" w:cs="Sylfaen"/>
          <w:sz w:val="22"/>
          <w:szCs w:val="22"/>
          <w:lang w:val="ka-GE"/>
        </w:rPr>
        <w:t>ია</w:t>
      </w:r>
      <w:r w:rsidR="00FD54B2" w:rsidRPr="003F1259">
        <w:rPr>
          <w:rFonts w:ascii="Sylfaen" w:hAnsi="Sylfaen"/>
          <w:sz w:val="22"/>
          <w:szCs w:val="22"/>
          <w:lang w:val="ka-GE"/>
        </w:rPr>
        <w:t>.</w:t>
      </w:r>
    </w:p>
    <w:p w14:paraId="19C768A9" w14:textId="77777777" w:rsidR="006C64C6" w:rsidRPr="003F1259" w:rsidRDefault="006C64C6" w:rsidP="00861926">
      <w:pPr>
        <w:ind w:firstLine="720"/>
        <w:jc w:val="both"/>
        <w:rPr>
          <w:rFonts w:ascii="Sylfaen" w:hAnsi="Sylfaen" w:cs="Sylfaen"/>
          <w:b/>
          <w:sz w:val="22"/>
          <w:szCs w:val="22"/>
          <w:lang w:val="en-US"/>
        </w:rPr>
      </w:pPr>
    </w:p>
    <w:p w14:paraId="1206D910" w14:textId="77777777" w:rsidR="00EB495F" w:rsidRDefault="006C64C6" w:rsidP="00861926">
      <w:pPr>
        <w:ind w:firstLine="720"/>
        <w:jc w:val="both"/>
        <w:rPr>
          <w:rFonts w:ascii="Sylfaen" w:hAnsi="Sylfaen"/>
          <w:sz w:val="22"/>
          <w:szCs w:val="22"/>
          <w:lang w:val="en-US"/>
        </w:rPr>
      </w:pPr>
      <w:r w:rsidRPr="003F1259">
        <w:rPr>
          <w:rFonts w:ascii="Sylfaen" w:hAnsi="Sylfaen" w:cs="Sylfaen"/>
          <w:b/>
          <w:sz w:val="22"/>
          <w:szCs w:val="22"/>
          <w:lang w:val="ka-GE"/>
        </w:rPr>
        <w:t>ფინანსური</w:t>
      </w:r>
      <w:r w:rsidRPr="003F1259">
        <w:rPr>
          <w:rFonts w:ascii="Sylfaen" w:hAnsi="Sylfaen"/>
          <w:b/>
          <w:sz w:val="22"/>
          <w:szCs w:val="22"/>
          <w:lang w:val="ka-GE"/>
        </w:rPr>
        <w:t xml:space="preserve"> </w:t>
      </w:r>
      <w:r w:rsidRPr="003F1259">
        <w:rPr>
          <w:rFonts w:ascii="Sylfaen" w:hAnsi="Sylfaen" w:cs="Sylfaen"/>
          <w:b/>
          <w:sz w:val="22"/>
          <w:szCs w:val="22"/>
          <w:lang w:val="ka-GE"/>
        </w:rPr>
        <w:t>აქტივების</w:t>
      </w:r>
      <w:r w:rsidRPr="003F1259">
        <w:rPr>
          <w:rFonts w:ascii="Sylfaen" w:hAnsi="Sylfaen"/>
          <w:sz w:val="22"/>
          <w:szCs w:val="22"/>
          <w:lang w:val="ka-GE"/>
        </w:rPr>
        <w:t xml:space="preserve"> </w:t>
      </w:r>
      <w:r w:rsidR="00FD54B2" w:rsidRPr="003F1259">
        <w:rPr>
          <w:rFonts w:ascii="Sylfaen" w:hAnsi="Sylfaen" w:cs="Sylfaen"/>
          <w:sz w:val="22"/>
          <w:szCs w:val="22"/>
          <w:lang w:val="ka-GE"/>
        </w:rPr>
        <w:t>კლებიდან</w:t>
      </w:r>
      <w:r w:rsidR="00FD54B2" w:rsidRPr="003F1259">
        <w:rPr>
          <w:rFonts w:ascii="Sylfaen" w:hAnsi="Sylfaen"/>
          <w:sz w:val="22"/>
          <w:szCs w:val="22"/>
          <w:lang w:val="ka-GE"/>
        </w:rPr>
        <w:t xml:space="preserve"> </w:t>
      </w:r>
      <w:r w:rsidR="00FD54B2" w:rsidRPr="003F1259">
        <w:rPr>
          <w:rFonts w:ascii="Sylfaen" w:hAnsi="Sylfaen" w:cs="Sylfaen"/>
          <w:sz w:val="22"/>
          <w:szCs w:val="22"/>
          <w:lang w:val="ka-GE"/>
        </w:rPr>
        <w:t>მობილიზებულ</w:t>
      </w:r>
      <w:r w:rsidR="00FD54B2" w:rsidRPr="003F1259">
        <w:rPr>
          <w:rFonts w:ascii="Sylfaen" w:hAnsi="Sylfaen"/>
          <w:sz w:val="22"/>
          <w:szCs w:val="22"/>
          <w:lang w:val="ka-GE"/>
        </w:rPr>
        <w:t xml:space="preserve"> </w:t>
      </w:r>
      <w:r w:rsidR="00FD54B2" w:rsidRPr="003F1259">
        <w:rPr>
          <w:rFonts w:ascii="Sylfaen" w:hAnsi="Sylfaen" w:cs="Sylfaen"/>
          <w:sz w:val="22"/>
          <w:szCs w:val="22"/>
          <w:lang w:val="ka-GE"/>
        </w:rPr>
        <w:t>იქნა</w:t>
      </w:r>
      <w:r w:rsidR="00FD54B2" w:rsidRPr="003F1259">
        <w:rPr>
          <w:rFonts w:ascii="Sylfaen" w:hAnsi="Sylfaen"/>
          <w:sz w:val="22"/>
          <w:szCs w:val="22"/>
          <w:lang w:val="ka-GE"/>
        </w:rPr>
        <w:t xml:space="preserve"> </w:t>
      </w:r>
      <w:r w:rsidR="00FD54B2" w:rsidRPr="00EF65D0">
        <w:rPr>
          <w:rFonts w:ascii="Sylfaen" w:hAnsi="Sylfaen"/>
          <w:sz w:val="22"/>
          <w:szCs w:val="22"/>
          <w:lang w:val="ka-GE"/>
        </w:rPr>
        <w:t xml:space="preserve">60 764.0 </w:t>
      </w:r>
      <w:r w:rsidR="00FD54B2" w:rsidRPr="00EF65D0">
        <w:rPr>
          <w:rFonts w:ascii="Sylfaen" w:hAnsi="Sylfaen" w:cs="Sylfaen"/>
          <w:sz w:val="22"/>
          <w:szCs w:val="22"/>
          <w:lang w:val="ka-GE"/>
        </w:rPr>
        <w:t>ათასი</w:t>
      </w:r>
      <w:r w:rsidR="00FD54B2" w:rsidRPr="003F1259">
        <w:rPr>
          <w:rFonts w:ascii="Sylfaen" w:hAnsi="Sylfaen"/>
          <w:sz w:val="22"/>
          <w:szCs w:val="22"/>
          <w:lang w:val="ka-GE"/>
        </w:rPr>
        <w:t xml:space="preserve"> </w:t>
      </w:r>
      <w:r w:rsidR="00FD54B2" w:rsidRPr="003F1259">
        <w:rPr>
          <w:rFonts w:ascii="Sylfaen" w:hAnsi="Sylfaen" w:cs="Sylfaen"/>
          <w:sz w:val="22"/>
          <w:szCs w:val="22"/>
          <w:lang w:val="ka-GE"/>
        </w:rPr>
        <w:t>ლარი</w:t>
      </w:r>
      <w:r w:rsidR="00FD54B2" w:rsidRPr="003F1259">
        <w:rPr>
          <w:rFonts w:ascii="Sylfaen" w:hAnsi="Sylfaen"/>
          <w:sz w:val="22"/>
          <w:szCs w:val="22"/>
          <w:lang w:val="ka-GE"/>
        </w:rPr>
        <w:t xml:space="preserve">, </w:t>
      </w:r>
      <w:r w:rsidR="00FD54B2" w:rsidRPr="003F1259">
        <w:rPr>
          <w:rFonts w:ascii="Sylfaen" w:hAnsi="Sylfaen" w:cs="Sylfaen"/>
          <w:sz w:val="22"/>
          <w:szCs w:val="22"/>
          <w:lang w:val="ka-GE"/>
        </w:rPr>
        <w:t>რაც</w:t>
      </w:r>
      <w:r w:rsidR="00FD54B2" w:rsidRPr="003F1259">
        <w:rPr>
          <w:rFonts w:ascii="Sylfaen" w:hAnsi="Sylfaen"/>
          <w:sz w:val="22"/>
          <w:szCs w:val="22"/>
          <w:lang w:val="ka-GE"/>
        </w:rPr>
        <w:t xml:space="preserve"> </w:t>
      </w:r>
      <w:r w:rsidR="00FD54B2" w:rsidRPr="003F1259">
        <w:rPr>
          <w:rFonts w:ascii="Sylfaen" w:hAnsi="Sylfaen" w:cs="Sylfaen"/>
          <w:sz w:val="22"/>
          <w:szCs w:val="22"/>
          <w:lang w:val="ka-GE"/>
        </w:rPr>
        <w:t>საპროგნოზო</w:t>
      </w:r>
      <w:r w:rsidR="00FD54B2" w:rsidRPr="003F1259">
        <w:rPr>
          <w:rFonts w:ascii="Sylfaen" w:hAnsi="Sylfaen"/>
          <w:sz w:val="22"/>
          <w:szCs w:val="22"/>
          <w:lang w:val="ka-GE"/>
        </w:rPr>
        <w:t xml:space="preserve"> </w:t>
      </w:r>
      <w:r w:rsidR="00FD54B2" w:rsidRPr="003F1259">
        <w:rPr>
          <w:rFonts w:ascii="Sylfaen" w:hAnsi="Sylfaen" w:cs="Sylfaen"/>
          <w:sz w:val="22"/>
          <w:szCs w:val="22"/>
          <w:lang w:val="ka-GE"/>
        </w:rPr>
        <w:t>მაჩვენებლის</w:t>
      </w:r>
      <w:r w:rsidR="00FD54B2" w:rsidRPr="003F1259">
        <w:rPr>
          <w:rFonts w:ascii="Sylfaen" w:hAnsi="Sylfaen"/>
          <w:sz w:val="22"/>
          <w:szCs w:val="22"/>
          <w:lang w:val="ka-GE"/>
        </w:rPr>
        <w:t xml:space="preserve"> (</w:t>
      </w:r>
      <w:r w:rsidR="00FD54B2">
        <w:rPr>
          <w:rFonts w:ascii="Sylfaen" w:hAnsi="Sylfaen"/>
          <w:sz w:val="22"/>
          <w:szCs w:val="22"/>
          <w:lang w:val="ka-GE"/>
        </w:rPr>
        <w:t>55 800.0</w:t>
      </w:r>
      <w:r w:rsidR="00FD54B2" w:rsidRPr="003F1259">
        <w:rPr>
          <w:rFonts w:ascii="Sylfaen" w:hAnsi="Sylfaen"/>
          <w:sz w:val="22"/>
          <w:szCs w:val="22"/>
          <w:lang w:val="ka-GE"/>
        </w:rPr>
        <w:t xml:space="preserve"> </w:t>
      </w:r>
      <w:r w:rsidR="00FD54B2" w:rsidRPr="003F1259">
        <w:rPr>
          <w:rFonts w:ascii="Sylfaen" w:hAnsi="Sylfaen" w:cs="Sylfaen"/>
          <w:sz w:val="22"/>
          <w:szCs w:val="22"/>
          <w:lang w:val="ka-GE"/>
        </w:rPr>
        <w:t>ათასი</w:t>
      </w:r>
      <w:r w:rsidR="00FD54B2" w:rsidRPr="003F1259">
        <w:rPr>
          <w:rFonts w:ascii="Sylfaen" w:hAnsi="Sylfaen"/>
          <w:sz w:val="22"/>
          <w:szCs w:val="22"/>
          <w:lang w:val="ka-GE"/>
        </w:rPr>
        <w:t xml:space="preserve"> </w:t>
      </w:r>
      <w:r w:rsidR="00FD54B2" w:rsidRPr="003F1259">
        <w:rPr>
          <w:rFonts w:ascii="Sylfaen" w:hAnsi="Sylfaen" w:cs="Sylfaen"/>
          <w:sz w:val="22"/>
          <w:szCs w:val="22"/>
          <w:lang w:val="ka-GE"/>
        </w:rPr>
        <w:t>ლარი</w:t>
      </w:r>
      <w:r w:rsidR="00FD54B2" w:rsidRPr="003F1259">
        <w:rPr>
          <w:rFonts w:ascii="Sylfaen" w:hAnsi="Sylfaen"/>
          <w:sz w:val="22"/>
          <w:szCs w:val="22"/>
          <w:lang w:val="ka-GE"/>
        </w:rPr>
        <w:t xml:space="preserve">) </w:t>
      </w:r>
      <w:r w:rsidR="00FD54B2">
        <w:rPr>
          <w:rFonts w:ascii="Sylfaen" w:hAnsi="Sylfaen"/>
          <w:sz w:val="22"/>
          <w:szCs w:val="22"/>
          <w:lang w:val="ka-GE"/>
        </w:rPr>
        <w:t>108.9</w:t>
      </w:r>
      <w:r w:rsidR="00FD54B2" w:rsidRPr="003F1259">
        <w:rPr>
          <w:rFonts w:ascii="Sylfaen" w:hAnsi="Sylfaen"/>
          <w:sz w:val="22"/>
          <w:szCs w:val="22"/>
          <w:lang w:val="ka-GE"/>
        </w:rPr>
        <w:t>%-</w:t>
      </w:r>
      <w:r w:rsidR="00FD54B2" w:rsidRPr="003F1259">
        <w:rPr>
          <w:rFonts w:ascii="Sylfaen" w:hAnsi="Sylfaen" w:cs="Sylfaen"/>
          <w:sz w:val="22"/>
          <w:szCs w:val="22"/>
          <w:lang w:val="ka-GE"/>
        </w:rPr>
        <w:t>ია</w:t>
      </w:r>
      <w:r w:rsidR="00FD54B2" w:rsidRPr="003F1259">
        <w:rPr>
          <w:rFonts w:ascii="Sylfaen" w:hAnsi="Sylfaen"/>
          <w:sz w:val="22"/>
          <w:szCs w:val="22"/>
          <w:lang w:val="ka-GE"/>
        </w:rPr>
        <w:t>.</w:t>
      </w:r>
    </w:p>
    <w:p w14:paraId="2BC20119" w14:textId="77777777" w:rsidR="00763E4B" w:rsidRPr="00946034" w:rsidRDefault="00763E4B" w:rsidP="00861926">
      <w:pPr>
        <w:ind w:firstLine="720"/>
        <w:jc w:val="both"/>
        <w:rPr>
          <w:rFonts w:ascii="Sylfaen" w:hAnsi="Sylfaen" w:cs="Sylfaen"/>
          <w:sz w:val="22"/>
          <w:szCs w:val="22"/>
          <w:lang w:val="en-US"/>
        </w:rPr>
      </w:pPr>
    </w:p>
    <w:sectPr w:rsidR="00763E4B" w:rsidRPr="00946034" w:rsidSect="00861926">
      <w:footerReference w:type="default" r:id="rId8"/>
      <w:pgSz w:w="12240" w:h="15840"/>
      <w:pgMar w:top="630" w:right="810" w:bottom="270" w:left="900" w:header="720" w:footer="720" w:gutter="0"/>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6C122" w14:textId="77777777" w:rsidR="00EF51A4" w:rsidRDefault="00EF51A4" w:rsidP="002E0529">
      <w:r>
        <w:separator/>
      </w:r>
    </w:p>
  </w:endnote>
  <w:endnote w:type="continuationSeparator" w:id="0">
    <w:p w14:paraId="5228CD45" w14:textId="77777777" w:rsidR="00EF51A4" w:rsidRDefault="00EF51A4" w:rsidP="002E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tNusx">
    <w:altName w:val="Bahnschrift Light"/>
    <w:panose1 w:val="00000000000000000000"/>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DFA02" w14:textId="046846B3" w:rsidR="00CB448A" w:rsidRDefault="00CB448A">
    <w:pPr>
      <w:pStyle w:val="Footer"/>
      <w:jc w:val="right"/>
    </w:pPr>
    <w:r>
      <w:fldChar w:fldCharType="begin"/>
    </w:r>
    <w:r>
      <w:instrText xml:space="preserve"> PAGE   \* MERGEFORMAT </w:instrText>
    </w:r>
    <w:r>
      <w:fldChar w:fldCharType="separate"/>
    </w:r>
    <w:r w:rsidR="005D3A17">
      <w:rPr>
        <w:noProof/>
      </w:rPr>
      <w:t>10</w:t>
    </w:r>
    <w:r>
      <w:rPr>
        <w:noProof/>
      </w:rPr>
      <w:fldChar w:fldCharType="end"/>
    </w:r>
  </w:p>
  <w:p w14:paraId="23ECF39F" w14:textId="77777777" w:rsidR="00CB448A" w:rsidRDefault="00CB4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F26F5" w14:textId="77777777" w:rsidR="00EF51A4" w:rsidRDefault="00EF51A4" w:rsidP="002E0529">
      <w:r>
        <w:separator/>
      </w:r>
    </w:p>
  </w:footnote>
  <w:footnote w:type="continuationSeparator" w:id="0">
    <w:p w14:paraId="2C46F4C7" w14:textId="77777777" w:rsidR="00EF51A4" w:rsidRDefault="00EF51A4" w:rsidP="002E0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3D7"/>
    <w:multiLevelType w:val="hybridMultilevel"/>
    <w:tmpl w:val="75AEF780"/>
    <w:lvl w:ilvl="0" w:tplc="04090005">
      <w:start w:val="1"/>
      <w:numFmt w:val="bullet"/>
      <w:lvlText w:val=""/>
      <w:lvlJc w:val="left"/>
      <w:pPr>
        <w:ind w:left="2215" w:hanging="360"/>
      </w:pPr>
      <w:rPr>
        <w:rFonts w:ascii="Wingdings" w:hAnsi="Wingdings" w:hint="default"/>
      </w:rPr>
    </w:lvl>
    <w:lvl w:ilvl="1" w:tplc="04090003" w:tentative="1">
      <w:start w:val="1"/>
      <w:numFmt w:val="bullet"/>
      <w:lvlText w:val="o"/>
      <w:lvlJc w:val="left"/>
      <w:pPr>
        <w:ind w:left="2935" w:hanging="360"/>
      </w:pPr>
      <w:rPr>
        <w:rFonts w:ascii="Courier New" w:hAnsi="Courier New" w:cs="Courier New" w:hint="default"/>
      </w:rPr>
    </w:lvl>
    <w:lvl w:ilvl="2" w:tplc="04090005" w:tentative="1">
      <w:start w:val="1"/>
      <w:numFmt w:val="bullet"/>
      <w:lvlText w:val=""/>
      <w:lvlJc w:val="left"/>
      <w:pPr>
        <w:ind w:left="3655" w:hanging="360"/>
      </w:pPr>
      <w:rPr>
        <w:rFonts w:ascii="Wingdings" w:hAnsi="Wingdings" w:hint="default"/>
      </w:rPr>
    </w:lvl>
    <w:lvl w:ilvl="3" w:tplc="04090001" w:tentative="1">
      <w:start w:val="1"/>
      <w:numFmt w:val="bullet"/>
      <w:lvlText w:val=""/>
      <w:lvlJc w:val="left"/>
      <w:pPr>
        <w:ind w:left="4375" w:hanging="360"/>
      </w:pPr>
      <w:rPr>
        <w:rFonts w:ascii="Symbol" w:hAnsi="Symbol" w:hint="default"/>
      </w:rPr>
    </w:lvl>
    <w:lvl w:ilvl="4" w:tplc="04090003" w:tentative="1">
      <w:start w:val="1"/>
      <w:numFmt w:val="bullet"/>
      <w:lvlText w:val="o"/>
      <w:lvlJc w:val="left"/>
      <w:pPr>
        <w:ind w:left="5095" w:hanging="360"/>
      </w:pPr>
      <w:rPr>
        <w:rFonts w:ascii="Courier New" w:hAnsi="Courier New" w:cs="Courier New" w:hint="default"/>
      </w:rPr>
    </w:lvl>
    <w:lvl w:ilvl="5" w:tplc="04090005" w:tentative="1">
      <w:start w:val="1"/>
      <w:numFmt w:val="bullet"/>
      <w:lvlText w:val=""/>
      <w:lvlJc w:val="left"/>
      <w:pPr>
        <w:ind w:left="5815" w:hanging="360"/>
      </w:pPr>
      <w:rPr>
        <w:rFonts w:ascii="Wingdings" w:hAnsi="Wingdings" w:hint="default"/>
      </w:rPr>
    </w:lvl>
    <w:lvl w:ilvl="6" w:tplc="04090001" w:tentative="1">
      <w:start w:val="1"/>
      <w:numFmt w:val="bullet"/>
      <w:lvlText w:val=""/>
      <w:lvlJc w:val="left"/>
      <w:pPr>
        <w:ind w:left="6535" w:hanging="360"/>
      </w:pPr>
      <w:rPr>
        <w:rFonts w:ascii="Symbol" w:hAnsi="Symbol" w:hint="default"/>
      </w:rPr>
    </w:lvl>
    <w:lvl w:ilvl="7" w:tplc="04090003" w:tentative="1">
      <w:start w:val="1"/>
      <w:numFmt w:val="bullet"/>
      <w:lvlText w:val="o"/>
      <w:lvlJc w:val="left"/>
      <w:pPr>
        <w:ind w:left="7255" w:hanging="360"/>
      </w:pPr>
      <w:rPr>
        <w:rFonts w:ascii="Courier New" w:hAnsi="Courier New" w:cs="Courier New" w:hint="default"/>
      </w:rPr>
    </w:lvl>
    <w:lvl w:ilvl="8" w:tplc="04090005" w:tentative="1">
      <w:start w:val="1"/>
      <w:numFmt w:val="bullet"/>
      <w:lvlText w:val=""/>
      <w:lvlJc w:val="left"/>
      <w:pPr>
        <w:ind w:left="7975" w:hanging="360"/>
      </w:pPr>
      <w:rPr>
        <w:rFonts w:ascii="Wingdings" w:hAnsi="Wingdings" w:hint="default"/>
      </w:rPr>
    </w:lvl>
  </w:abstractNum>
  <w:abstractNum w:abstractNumId="1" w15:restartNumberingAfterBreak="0">
    <w:nsid w:val="022D144B"/>
    <w:multiLevelType w:val="hybridMultilevel"/>
    <w:tmpl w:val="12021A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F2E2B"/>
    <w:multiLevelType w:val="hybridMultilevel"/>
    <w:tmpl w:val="D79E60D2"/>
    <w:lvl w:ilvl="0" w:tplc="04090005">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 w15:restartNumberingAfterBreak="0">
    <w:nsid w:val="1B314E8F"/>
    <w:multiLevelType w:val="hybridMultilevel"/>
    <w:tmpl w:val="785E400E"/>
    <w:lvl w:ilvl="0" w:tplc="D624C06A">
      <w:start w:val="1"/>
      <w:numFmt w:val="bullet"/>
      <w:lvlText w:val=""/>
      <w:lvlJc w:val="left"/>
      <w:pPr>
        <w:tabs>
          <w:tab w:val="num" w:pos="1440"/>
        </w:tabs>
        <w:ind w:left="1440" w:hanging="360"/>
      </w:pPr>
      <w:rPr>
        <w:rFonts w:ascii="Symbol" w:hAnsi="Symbol" w:hint="default"/>
        <w:sz w:val="28"/>
        <w:szCs w:val="2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395394E"/>
    <w:multiLevelType w:val="hybridMultilevel"/>
    <w:tmpl w:val="1BEEE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682E4F"/>
    <w:multiLevelType w:val="hybridMultilevel"/>
    <w:tmpl w:val="B6BA8D5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E26215"/>
    <w:multiLevelType w:val="hybridMultilevel"/>
    <w:tmpl w:val="037026A4"/>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7" w15:restartNumberingAfterBreak="0">
    <w:nsid w:val="2D7A6F5A"/>
    <w:multiLevelType w:val="hybridMultilevel"/>
    <w:tmpl w:val="5810D40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3EF067E"/>
    <w:multiLevelType w:val="hybridMultilevel"/>
    <w:tmpl w:val="1E7E30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5DF6DB3"/>
    <w:multiLevelType w:val="hybridMultilevel"/>
    <w:tmpl w:val="D9341832"/>
    <w:lvl w:ilvl="0" w:tplc="04090001">
      <w:start w:val="1"/>
      <w:numFmt w:val="bullet"/>
      <w:lvlText w:val=""/>
      <w:lvlJc w:val="left"/>
      <w:pPr>
        <w:ind w:left="2160" w:hanging="144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7310125"/>
    <w:multiLevelType w:val="hybridMultilevel"/>
    <w:tmpl w:val="CD945604"/>
    <w:lvl w:ilvl="0" w:tplc="6AFE1536">
      <w:start w:val="1"/>
      <w:numFmt w:val="bullet"/>
      <w:lvlText w:val=""/>
      <w:lvlJc w:val="left"/>
      <w:pPr>
        <w:ind w:left="1620" w:hanging="360"/>
      </w:pPr>
      <w:rPr>
        <w:rFonts w:ascii="Wingdings" w:hAnsi="Wingdings" w:hint="default"/>
        <w:sz w:val="22"/>
        <w:szCs w:val="22"/>
      </w:rPr>
    </w:lvl>
    <w:lvl w:ilvl="1" w:tplc="04090003" w:tentative="1">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3795137F"/>
    <w:multiLevelType w:val="hybridMultilevel"/>
    <w:tmpl w:val="049AD80C"/>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 w15:restartNumberingAfterBreak="0">
    <w:nsid w:val="3BCE060B"/>
    <w:multiLevelType w:val="hybridMultilevel"/>
    <w:tmpl w:val="213A1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2417FF6"/>
    <w:multiLevelType w:val="hybridMultilevel"/>
    <w:tmpl w:val="EED63F26"/>
    <w:lvl w:ilvl="0" w:tplc="04090001">
      <w:start w:val="1"/>
      <w:numFmt w:val="bullet"/>
      <w:lvlText w:val=""/>
      <w:lvlJc w:val="left"/>
      <w:pPr>
        <w:ind w:left="720" w:hanging="360"/>
      </w:pPr>
      <w:rPr>
        <w:rFonts w:ascii="Symbol" w:hAnsi="Symbol" w:hint="default"/>
      </w:rPr>
    </w:lvl>
    <w:lvl w:ilvl="1" w:tplc="0F962CC6">
      <w:start w:val="1"/>
      <w:numFmt w:val="bullet"/>
      <w:lvlText w:val=""/>
      <w:lvlJc w:val="left"/>
      <w:pPr>
        <w:ind w:left="1070" w:hanging="360"/>
      </w:pPr>
      <w:rPr>
        <w:rFonts w:ascii="Symbol" w:hAnsi="Symbol" w:hint="default"/>
        <w:color w:val="auto"/>
      </w:rPr>
    </w:lvl>
    <w:lvl w:ilvl="2" w:tplc="4A761018">
      <w:numFmt w:val="bullet"/>
      <w:lvlText w:val="-"/>
      <w:lvlJc w:val="left"/>
      <w:pPr>
        <w:ind w:left="2670" w:hanging="870"/>
      </w:pPr>
      <w:rPr>
        <w:rFonts w:ascii="Arial" w:eastAsia="Times New Roman" w:hAnsi="Arial" w:cs="Arial" w:hint="default"/>
      </w:rPr>
    </w:lvl>
    <w:lvl w:ilvl="3" w:tplc="4CA6E972">
      <w:numFmt w:val="bullet"/>
      <w:lvlText w:val="•"/>
      <w:lvlJc w:val="left"/>
      <w:pPr>
        <w:ind w:left="3435" w:hanging="915"/>
      </w:pPr>
      <w:rPr>
        <w:rFonts w:ascii="Arial" w:eastAsia="Times New Roman"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5315E3"/>
    <w:multiLevelType w:val="hybridMultilevel"/>
    <w:tmpl w:val="BCFEE046"/>
    <w:lvl w:ilvl="0" w:tplc="112653AE">
      <w:numFmt w:val="bullet"/>
      <w:lvlText w:val="•"/>
      <w:lvlJc w:val="left"/>
      <w:pPr>
        <w:ind w:left="2160" w:hanging="144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FA5388B"/>
    <w:multiLevelType w:val="hybridMultilevel"/>
    <w:tmpl w:val="EC040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7C0622"/>
    <w:multiLevelType w:val="hybridMultilevel"/>
    <w:tmpl w:val="F872E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C867F8"/>
    <w:multiLevelType w:val="hybridMultilevel"/>
    <w:tmpl w:val="B6B2545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670" w:hanging="870"/>
      </w:pPr>
      <w:rPr>
        <w:rFonts w:ascii="Wingdings" w:hAnsi="Wingdings" w:hint="default"/>
      </w:rPr>
    </w:lvl>
    <w:lvl w:ilvl="3" w:tplc="4CA6E972">
      <w:numFmt w:val="bullet"/>
      <w:lvlText w:val="•"/>
      <w:lvlJc w:val="left"/>
      <w:pPr>
        <w:ind w:left="3435" w:hanging="915"/>
      </w:pPr>
      <w:rPr>
        <w:rFonts w:ascii="Arial" w:eastAsia="Times New Roman"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EA164F"/>
    <w:multiLevelType w:val="hybridMultilevel"/>
    <w:tmpl w:val="F0C09F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2DF1C50"/>
    <w:multiLevelType w:val="hybridMultilevel"/>
    <w:tmpl w:val="AA2CDE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9BC6A1F"/>
    <w:multiLevelType w:val="hybridMultilevel"/>
    <w:tmpl w:val="0324C97E"/>
    <w:lvl w:ilvl="0" w:tplc="0409000D">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num w:numId="1">
    <w:abstractNumId w:val="12"/>
  </w:num>
  <w:num w:numId="2">
    <w:abstractNumId w:val="3"/>
  </w:num>
  <w:num w:numId="3">
    <w:abstractNumId w:val="19"/>
  </w:num>
  <w:num w:numId="4">
    <w:abstractNumId w:val="4"/>
  </w:num>
  <w:num w:numId="5">
    <w:abstractNumId w:val="15"/>
  </w:num>
  <w:num w:numId="6">
    <w:abstractNumId w:val="1"/>
  </w:num>
  <w:num w:numId="7">
    <w:abstractNumId w:val="13"/>
  </w:num>
  <w:num w:numId="8">
    <w:abstractNumId w:val="17"/>
  </w:num>
  <w:num w:numId="9">
    <w:abstractNumId w:val="5"/>
  </w:num>
  <w:num w:numId="10">
    <w:abstractNumId w:val="14"/>
  </w:num>
  <w:num w:numId="11">
    <w:abstractNumId w:val="9"/>
  </w:num>
  <w:num w:numId="12">
    <w:abstractNumId w:val="0"/>
  </w:num>
  <w:num w:numId="13">
    <w:abstractNumId w:val="11"/>
  </w:num>
  <w:num w:numId="14">
    <w:abstractNumId w:val="18"/>
  </w:num>
  <w:num w:numId="15">
    <w:abstractNumId w:val="2"/>
  </w:num>
  <w:num w:numId="16">
    <w:abstractNumId w:val="10"/>
  </w:num>
  <w:num w:numId="17">
    <w:abstractNumId w:val="20"/>
  </w:num>
  <w:num w:numId="18">
    <w:abstractNumId w:val="7"/>
  </w:num>
  <w:num w:numId="19">
    <w:abstractNumId w:val="8"/>
  </w:num>
  <w:num w:numId="20">
    <w:abstractNumId w:val="1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4F9"/>
    <w:rsid w:val="00000537"/>
    <w:rsid w:val="00001414"/>
    <w:rsid w:val="00006037"/>
    <w:rsid w:val="000065B0"/>
    <w:rsid w:val="000118D8"/>
    <w:rsid w:val="00013B4B"/>
    <w:rsid w:val="00021308"/>
    <w:rsid w:val="00024B94"/>
    <w:rsid w:val="000255AC"/>
    <w:rsid w:val="00027002"/>
    <w:rsid w:val="000272BF"/>
    <w:rsid w:val="000325BE"/>
    <w:rsid w:val="00032E54"/>
    <w:rsid w:val="00034E4B"/>
    <w:rsid w:val="00035A52"/>
    <w:rsid w:val="00036001"/>
    <w:rsid w:val="00036255"/>
    <w:rsid w:val="0004077A"/>
    <w:rsid w:val="00041678"/>
    <w:rsid w:val="000428B7"/>
    <w:rsid w:val="000439E7"/>
    <w:rsid w:val="00043F74"/>
    <w:rsid w:val="000478CD"/>
    <w:rsid w:val="000516DB"/>
    <w:rsid w:val="000522E6"/>
    <w:rsid w:val="00062C4F"/>
    <w:rsid w:val="000631D8"/>
    <w:rsid w:val="00067CA5"/>
    <w:rsid w:val="0007080E"/>
    <w:rsid w:val="00074C1C"/>
    <w:rsid w:val="00075184"/>
    <w:rsid w:val="00077185"/>
    <w:rsid w:val="00077FA7"/>
    <w:rsid w:val="00080831"/>
    <w:rsid w:val="00080D43"/>
    <w:rsid w:val="000845CE"/>
    <w:rsid w:val="00085140"/>
    <w:rsid w:val="00091EF3"/>
    <w:rsid w:val="0009358E"/>
    <w:rsid w:val="00094C89"/>
    <w:rsid w:val="00094E6D"/>
    <w:rsid w:val="000A0EF4"/>
    <w:rsid w:val="000A339D"/>
    <w:rsid w:val="000A3916"/>
    <w:rsid w:val="000A6AA9"/>
    <w:rsid w:val="000A6FB3"/>
    <w:rsid w:val="000A7F77"/>
    <w:rsid w:val="000B2AA1"/>
    <w:rsid w:val="000B316E"/>
    <w:rsid w:val="000B3BF0"/>
    <w:rsid w:val="000B43B4"/>
    <w:rsid w:val="000B62D1"/>
    <w:rsid w:val="000C0C43"/>
    <w:rsid w:val="000C2701"/>
    <w:rsid w:val="000C3F5C"/>
    <w:rsid w:val="000C48AA"/>
    <w:rsid w:val="000C689D"/>
    <w:rsid w:val="000C6B80"/>
    <w:rsid w:val="000D727B"/>
    <w:rsid w:val="000E26C1"/>
    <w:rsid w:val="000E2937"/>
    <w:rsid w:val="000E4421"/>
    <w:rsid w:val="000E5773"/>
    <w:rsid w:val="000E7615"/>
    <w:rsid w:val="000F1C2B"/>
    <w:rsid w:val="000F2EE9"/>
    <w:rsid w:val="000F3BF5"/>
    <w:rsid w:val="000F5788"/>
    <w:rsid w:val="000F5F7E"/>
    <w:rsid w:val="000F6487"/>
    <w:rsid w:val="00105808"/>
    <w:rsid w:val="00107249"/>
    <w:rsid w:val="00107B7C"/>
    <w:rsid w:val="00110AB9"/>
    <w:rsid w:val="00111903"/>
    <w:rsid w:val="00112619"/>
    <w:rsid w:val="0011521E"/>
    <w:rsid w:val="0011777F"/>
    <w:rsid w:val="00122B23"/>
    <w:rsid w:val="001235EE"/>
    <w:rsid w:val="0012537E"/>
    <w:rsid w:val="00125B65"/>
    <w:rsid w:val="00131670"/>
    <w:rsid w:val="001331C0"/>
    <w:rsid w:val="001361D3"/>
    <w:rsid w:val="00136453"/>
    <w:rsid w:val="00136A79"/>
    <w:rsid w:val="00136B28"/>
    <w:rsid w:val="00140538"/>
    <w:rsid w:val="00141037"/>
    <w:rsid w:val="00142F2A"/>
    <w:rsid w:val="0014333B"/>
    <w:rsid w:val="00143CD4"/>
    <w:rsid w:val="00143D7F"/>
    <w:rsid w:val="0014537B"/>
    <w:rsid w:val="00150BB4"/>
    <w:rsid w:val="001512E0"/>
    <w:rsid w:val="00152750"/>
    <w:rsid w:val="00155099"/>
    <w:rsid w:val="00162634"/>
    <w:rsid w:val="00162FBF"/>
    <w:rsid w:val="00163017"/>
    <w:rsid w:val="00165DE7"/>
    <w:rsid w:val="00166238"/>
    <w:rsid w:val="001676E5"/>
    <w:rsid w:val="001738E8"/>
    <w:rsid w:val="0017637B"/>
    <w:rsid w:val="0017724A"/>
    <w:rsid w:val="001809AA"/>
    <w:rsid w:val="001840F4"/>
    <w:rsid w:val="00185910"/>
    <w:rsid w:val="0018654D"/>
    <w:rsid w:val="0018668A"/>
    <w:rsid w:val="00186B52"/>
    <w:rsid w:val="00193DE1"/>
    <w:rsid w:val="00193DF3"/>
    <w:rsid w:val="001A2F52"/>
    <w:rsid w:val="001A38EA"/>
    <w:rsid w:val="001A4BB9"/>
    <w:rsid w:val="001A51A3"/>
    <w:rsid w:val="001A616E"/>
    <w:rsid w:val="001B0EBB"/>
    <w:rsid w:val="001B449F"/>
    <w:rsid w:val="001B557D"/>
    <w:rsid w:val="001B7917"/>
    <w:rsid w:val="001C3B08"/>
    <w:rsid w:val="001C52ED"/>
    <w:rsid w:val="001C5449"/>
    <w:rsid w:val="001C5E1B"/>
    <w:rsid w:val="001C6BFA"/>
    <w:rsid w:val="001D0882"/>
    <w:rsid w:val="001D0C59"/>
    <w:rsid w:val="001D137E"/>
    <w:rsid w:val="001D317F"/>
    <w:rsid w:val="001D331E"/>
    <w:rsid w:val="001D4302"/>
    <w:rsid w:val="001D641F"/>
    <w:rsid w:val="001E0BC9"/>
    <w:rsid w:val="001E1B56"/>
    <w:rsid w:val="001E22E6"/>
    <w:rsid w:val="001E3C35"/>
    <w:rsid w:val="001E41DC"/>
    <w:rsid w:val="001E5A1E"/>
    <w:rsid w:val="001E636C"/>
    <w:rsid w:val="001E688A"/>
    <w:rsid w:val="001E7D15"/>
    <w:rsid w:val="001F1859"/>
    <w:rsid w:val="001F1D0A"/>
    <w:rsid w:val="001F2168"/>
    <w:rsid w:val="001F3D1F"/>
    <w:rsid w:val="001F792E"/>
    <w:rsid w:val="002002C2"/>
    <w:rsid w:val="002018D4"/>
    <w:rsid w:val="00201900"/>
    <w:rsid w:val="002036D8"/>
    <w:rsid w:val="00204B15"/>
    <w:rsid w:val="00205059"/>
    <w:rsid w:val="002067A9"/>
    <w:rsid w:val="0021120A"/>
    <w:rsid w:val="002113C3"/>
    <w:rsid w:val="00211B64"/>
    <w:rsid w:val="00212EB4"/>
    <w:rsid w:val="00212F27"/>
    <w:rsid w:val="00214F2B"/>
    <w:rsid w:val="00217BBC"/>
    <w:rsid w:val="0022036A"/>
    <w:rsid w:val="00220660"/>
    <w:rsid w:val="00222775"/>
    <w:rsid w:val="00225179"/>
    <w:rsid w:val="0022748D"/>
    <w:rsid w:val="0023251E"/>
    <w:rsid w:val="002331D3"/>
    <w:rsid w:val="0023436A"/>
    <w:rsid w:val="0023555F"/>
    <w:rsid w:val="002416F5"/>
    <w:rsid w:val="00243530"/>
    <w:rsid w:val="00246437"/>
    <w:rsid w:val="00247AB7"/>
    <w:rsid w:val="00250A10"/>
    <w:rsid w:val="00255635"/>
    <w:rsid w:val="00256670"/>
    <w:rsid w:val="002576AA"/>
    <w:rsid w:val="0026056D"/>
    <w:rsid w:val="00260FD0"/>
    <w:rsid w:val="00264C70"/>
    <w:rsid w:val="00267000"/>
    <w:rsid w:val="00267267"/>
    <w:rsid w:val="002702F5"/>
    <w:rsid w:val="00271D60"/>
    <w:rsid w:val="0027263F"/>
    <w:rsid w:val="002730D1"/>
    <w:rsid w:val="00274C9D"/>
    <w:rsid w:val="002803B4"/>
    <w:rsid w:val="002814F9"/>
    <w:rsid w:val="00281845"/>
    <w:rsid w:val="00281F8A"/>
    <w:rsid w:val="00282271"/>
    <w:rsid w:val="00282336"/>
    <w:rsid w:val="00283B0B"/>
    <w:rsid w:val="002869BD"/>
    <w:rsid w:val="002908A2"/>
    <w:rsid w:val="002913F2"/>
    <w:rsid w:val="00291C51"/>
    <w:rsid w:val="0029385B"/>
    <w:rsid w:val="002A0074"/>
    <w:rsid w:val="002A0570"/>
    <w:rsid w:val="002A1EEA"/>
    <w:rsid w:val="002A7CBE"/>
    <w:rsid w:val="002B01B7"/>
    <w:rsid w:val="002B04C2"/>
    <w:rsid w:val="002B0958"/>
    <w:rsid w:val="002B33E4"/>
    <w:rsid w:val="002B7D54"/>
    <w:rsid w:val="002C0CDA"/>
    <w:rsid w:val="002C3822"/>
    <w:rsid w:val="002C405A"/>
    <w:rsid w:val="002C4E98"/>
    <w:rsid w:val="002D1282"/>
    <w:rsid w:val="002D1BFE"/>
    <w:rsid w:val="002D38B2"/>
    <w:rsid w:val="002D4F45"/>
    <w:rsid w:val="002D59C7"/>
    <w:rsid w:val="002D7219"/>
    <w:rsid w:val="002D7419"/>
    <w:rsid w:val="002E0519"/>
    <w:rsid w:val="002E0529"/>
    <w:rsid w:val="002E3202"/>
    <w:rsid w:val="002E3727"/>
    <w:rsid w:val="002E471A"/>
    <w:rsid w:val="002E594E"/>
    <w:rsid w:val="002E6438"/>
    <w:rsid w:val="002F3A0F"/>
    <w:rsid w:val="002F58F1"/>
    <w:rsid w:val="0030034E"/>
    <w:rsid w:val="00300CB2"/>
    <w:rsid w:val="0030351F"/>
    <w:rsid w:val="00303898"/>
    <w:rsid w:val="00303E83"/>
    <w:rsid w:val="003077BE"/>
    <w:rsid w:val="003078FD"/>
    <w:rsid w:val="00311220"/>
    <w:rsid w:val="0031216A"/>
    <w:rsid w:val="0031267B"/>
    <w:rsid w:val="00313F52"/>
    <w:rsid w:val="00320880"/>
    <w:rsid w:val="00321D6B"/>
    <w:rsid w:val="00322009"/>
    <w:rsid w:val="00323DDB"/>
    <w:rsid w:val="00324C59"/>
    <w:rsid w:val="00325910"/>
    <w:rsid w:val="00327F67"/>
    <w:rsid w:val="00330DD5"/>
    <w:rsid w:val="00333516"/>
    <w:rsid w:val="00334025"/>
    <w:rsid w:val="0033561D"/>
    <w:rsid w:val="00335DBB"/>
    <w:rsid w:val="00340B96"/>
    <w:rsid w:val="00341314"/>
    <w:rsid w:val="003447E4"/>
    <w:rsid w:val="00347133"/>
    <w:rsid w:val="003505AB"/>
    <w:rsid w:val="003521D4"/>
    <w:rsid w:val="00353AFF"/>
    <w:rsid w:val="00353CAC"/>
    <w:rsid w:val="0035603C"/>
    <w:rsid w:val="00363C75"/>
    <w:rsid w:val="00363F26"/>
    <w:rsid w:val="00364B8F"/>
    <w:rsid w:val="0036578F"/>
    <w:rsid w:val="00366E77"/>
    <w:rsid w:val="003709F2"/>
    <w:rsid w:val="003718B0"/>
    <w:rsid w:val="0037266A"/>
    <w:rsid w:val="00373D5C"/>
    <w:rsid w:val="00375CF6"/>
    <w:rsid w:val="003760D8"/>
    <w:rsid w:val="003769FE"/>
    <w:rsid w:val="0038058C"/>
    <w:rsid w:val="0038084F"/>
    <w:rsid w:val="00380CFE"/>
    <w:rsid w:val="00382D46"/>
    <w:rsid w:val="00384137"/>
    <w:rsid w:val="00384C86"/>
    <w:rsid w:val="003867E9"/>
    <w:rsid w:val="00387B6B"/>
    <w:rsid w:val="003914AF"/>
    <w:rsid w:val="00392103"/>
    <w:rsid w:val="0039467E"/>
    <w:rsid w:val="003947FA"/>
    <w:rsid w:val="0039739E"/>
    <w:rsid w:val="003A05FB"/>
    <w:rsid w:val="003A1006"/>
    <w:rsid w:val="003A25A4"/>
    <w:rsid w:val="003A27DF"/>
    <w:rsid w:val="003A36DD"/>
    <w:rsid w:val="003A4754"/>
    <w:rsid w:val="003A6BC6"/>
    <w:rsid w:val="003B12CB"/>
    <w:rsid w:val="003B4976"/>
    <w:rsid w:val="003B569D"/>
    <w:rsid w:val="003B5A9A"/>
    <w:rsid w:val="003B79EE"/>
    <w:rsid w:val="003B7AD7"/>
    <w:rsid w:val="003C07E8"/>
    <w:rsid w:val="003C0B9D"/>
    <w:rsid w:val="003C22EE"/>
    <w:rsid w:val="003C6776"/>
    <w:rsid w:val="003C734E"/>
    <w:rsid w:val="003D0217"/>
    <w:rsid w:val="003D16A6"/>
    <w:rsid w:val="003D2A32"/>
    <w:rsid w:val="003D4650"/>
    <w:rsid w:val="003D4FBC"/>
    <w:rsid w:val="003D5F18"/>
    <w:rsid w:val="003D79A8"/>
    <w:rsid w:val="003D7EB4"/>
    <w:rsid w:val="003D7F35"/>
    <w:rsid w:val="003E216B"/>
    <w:rsid w:val="003E3D51"/>
    <w:rsid w:val="003F1239"/>
    <w:rsid w:val="003F2CA9"/>
    <w:rsid w:val="003F6790"/>
    <w:rsid w:val="003F7B23"/>
    <w:rsid w:val="00400E50"/>
    <w:rsid w:val="00402370"/>
    <w:rsid w:val="00402587"/>
    <w:rsid w:val="004050BE"/>
    <w:rsid w:val="00405B8E"/>
    <w:rsid w:val="00405E47"/>
    <w:rsid w:val="004068E4"/>
    <w:rsid w:val="00406A61"/>
    <w:rsid w:val="00411FEC"/>
    <w:rsid w:val="00416628"/>
    <w:rsid w:val="00416AC9"/>
    <w:rsid w:val="004179FE"/>
    <w:rsid w:val="00417AA2"/>
    <w:rsid w:val="004212EB"/>
    <w:rsid w:val="00422589"/>
    <w:rsid w:val="0042396C"/>
    <w:rsid w:val="00423982"/>
    <w:rsid w:val="004252D0"/>
    <w:rsid w:val="00432D6A"/>
    <w:rsid w:val="0043399F"/>
    <w:rsid w:val="00435D3A"/>
    <w:rsid w:val="00443634"/>
    <w:rsid w:val="00443DAE"/>
    <w:rsid w:val="004442E3"/>
    <w:rsid w:val="00446EBB"/>
    <w:rsid w:val="004470D4"/>
    <w:rsid w:val="00454B80"/>
    <w:rsid w:val="0045544E"/>
    <w:rsid w:val="0045567A"/>
    <w:rsid w:val="0045732B"/>
    <w:rsid w:val="004649A4"/>
    <w:rsid w:val="00467497"/>
    <w:rsid w:val="004718F5"/>
    <w:rsid w:val="004747AF"/>
    <w:rsid w:val="0047494E"/>
    <w:rsid w:val="00477312"/>
    <w:rsid w:val="00481292"/>
    <w:rsid w:val="00485F50"/>
    <w:rsid w:val="0048704B"/>
    <w:rsid w:val="004900EB"/>
    <w:rsid w:val="004908DD"/>
    <w:rsid w:val="004912F3"/>
    <w:rsid w:val="004914E2"/>
    <w:rsid w:val="00492890"/>
    <w:rsid w:val="0049331E"/>
    <w:rsid w:val="00496798"/>
    <w:rsid w:val="0049709D"/>
    <w:rsid w:val="00497630"/>
    <w:rsid w:val="004A09A3"/>
    <w:rsid w:val="004A1138"/>
    <w:rsid w:val="004A5087"/>
    <w:rsid w:val="004A7BBC"/>
    <w:rsid w:val="004A7ECD"/>
    <w:rsid w:val="004B05AF"/>
    <w:rsid w:val="004B2F8D"/>
    <w:rsid w:val="004B3F4E"/>
    <w:rsid w:val="004B4123"/>
    <w:rsid w:val="004B4273"/>
    <w:rsid w:val="004B468A"/>
    <w:rsid w:val="004B4AB4"/>
    <w:rsid w:val="004B726A"/>
    <w:rsid w:val="004B79B3"/>
    <w:rsid w:val="004B7C45"/>
    <w:rsid w:val="004C3F4F"/>
    <w:rsid w:val="004C4348"/>
    <w:rsid w:val="004C43EC"/>
    <w:rsid w:val="004C533F"/>
    <w:rsid w:val="004D08EB"/>
    <w:rsid w:val="004D2DB4"/>
    <w:rsid w:val="004D4495"/>
    <w:rsid w:val="004D5136"/>
    <w:rsid w:val="004E0465"/>
    <w:rsid w:val="004E11E5"/>
    <w:rsid w:val="004E3BB2"/>
    <w:rsid w:val="004E455F"/>
    <w:rsid w:val="004E5831"/>
    <w:rsid w:val="004E66B5"/>
    <w:rsid w:val="004F34BD"/>
    <w:rsid w:val="004F376A"/>
    <w:rsid w:val="00501D2B"/>
    <w:rsid w:val="0050373A"/>
    <w:rsid w:val="005042F9"/>
    <w:rsid w:val="005049C1"/>
    <w:rsid w:val="0050630F"/>
    <w:rsid w:val="0051109D"/>
    <w:rsid w:val="00511C12"/>
    <w:rsid w:val="0051368D"/>
    <w:rsid w:val="00516488"/>
    <w:rsid w:val="00516E63"/>
    <w:rsid w:val="0051794F"/>
    <w:rsid w:val="00520D75"/>
    <w:rsid w:val="00521FDC"/>
    <w:rsid w:val="00522373"/>
    <w:rsid w:val="00525246"/>
    <w:rsid w:val="00525AAF"/>
    <w:rsid w:val="005261CE"/>
    <w:rsid w:val="0052683F"/>
    <w:rsid w:val="0053076F"/>
    <w:rsid w:val="00531D8A"/>
    <w:rsid w:val="0053400F"/>
    <w:rsid w:val="005445EA"/>
    <w:rsid w:val="00547D90"/>
    <w:rsid w:val="005503D4"/>
    <w:rsid w:val="005504EA"/>
    <w:rsid w:val="00553DC7"/>
    <w:rsid w:val="00554859"/>
    <w:rsid w:val="00554C77"/>
    <w:rsid w:val="005563D8"/>
    <w:rsid w:val="0055648D"/>
    <w:rsid w:val="00557241"/>
    <w:rsid w:val="00557CCB"/>
    <w:rsid w:val="00560BF9"/>
    <w:rsid w:val="0056161E"/>
    <w:rsid w:val="00561C72"/>
    <w:rsid w:val="00563885"/>
    <w:rsid w:val="00567002"/>
    <w:rsid w:val="005701A8"/>
    <w:rsid w:val="00574631"/>
    <w:rsid w:val="00576460"/>
    <w:rsid w:val="00577F96"/>
    <w:rsid w:val="005805D5"/>
    <w:rsid w:val="005806DB"/>
    <w:rsid w:val="005825BE"/>
    <w:rsid w:val="00582EC7"/>
    <w:rsid w:val="00586CE9"/>
    <w:rsid w:val="00591357"/>
    <w:rsid w:val="00591434"/>
    <w:rsid w:val="00593383"/>
    <w:rsid w:val="00595660"/>
    <w:rsid w:val="005963C9"/>
    <w:rsid w:val="005973E9"/>
    <w:rsid w:val="005A13F2"/>
    <w:rsid w:val="005A30E6"/>
    <w:rsid w:val="005A54B0"/>
    <w:rsid w:val="005A67AB"/>
    <w:rsid w:val="005A6B70"/>
    <w:rsid w:val="005A6C33"/>
    <w:rsid w:val="005B24D0"/>
    <w:rsid w:val="005B29E1"/>
    <w:rsid w:val="005B2F7D"/>
    <w:rsid w:val="005B31C4"/>
    <w:rsid w:val="005B4B7D"/>
    <w:rsid w:val="005B7556"/>
    <w:rsid w:val="005B7F39"/>
    <w:rsid w:val="005C0A38"/>
    <w:rsid w:val="005C1963"/>
    <w:rsid w:val="005C1B2A"/>
    <w:rsid w:val="005C3C53"/>
    <w:rsid w:val="005C6AC4"/>
    <w:rsid w:val="005C707E"/>
    <w:rsid w:val="005C70B7"/>
    <w:rsid w:val="005D15FF"/>
    <w:rsid w:val="005D24F5"/>
    <w:rsid w:val="005D2DD4"/>
    <w:rsid w:val="005D3A17"/>
    <w:rsid w:val="005D3B9E"/>
    <w:rsid w:val="005D708A"/>
    <w:rsid w:val="005D7B25"/>
    <w:rsid w:val="005E0B70"/>
    <w:rsid w:val="005E320C"/>
    <w:rsid w:val="005E4D77"/>
    <w:rsid w:val="005E4EF6"/>
    <w:rsid w:val="005E5553"/>
    <w:rsid w:val="005F2081"/>
    <w:rsid w:val="005F29C4"/>
    <w:rsid w:val="005F37F9"/>
    <w:rsid w:val="005F558A"/>
    <w:rsid w:val="005F6DB3"/>
    <w:rsid w:val="00602AE9"/>
    <w:rsid w:val="00603BE4"/>
    <w:rsid w:val="0060448A"/>
    <w:rsid w:val="00604A18"/>
    <w:rsid w:val="00606735"/>
    <w:rsid w:val="006104B3"/>
    <w:rsid w:val="0061438A"/>
    <w:rsid w:val="006150FF"/>
    <w:rsid w:val="00616D0C"/>
    <w:rsid w:val="00617237"/>
    <w:rsid w:val="006174FA"/>
    <w:rsid w:val="006215A8"/>
    <w:rsid w:val="0062283E"/>
    <w:rsid w:val="00623DAE"/>
    <w:rsid w:val="00624061"/>
    <w:rsid w:val="00627759"/>
    <w:rsid w:val="006319B2"/>
    <w:rsid w:val="006338F0"/>
    <w:rsid w:val="00633F33"/>
    <w:rsid w:val="00634681"/>
    <w:rsid w:val="00634710"/>
    <w:rsid w:val="006353E5"/>
    <w:rsid w:val="00637C58"/>
    <w:rsid w:val="006402A3"/>
    <w:rsid w:val="006404ED"/>
    <w:rsid w:val="006427A8"/>
    <w:rsid w:val="00650AEF"/>
    <w:rsid w:val="00651E05"/>
    <w:rsid w:val="0065224B"/>
    <w:rsid w:val="006528A1"/>
    <w:rsid w:val="006535EA"/>
    <w:rsid w:val="00653A24"/>
    <w:rsid w:val="006563E0"/>
    <w:rsid w:val="006572E0"/>
    <w:rsid w:val="00657550"/>
    <w:rsid w:val="006577AA"/>
    <w:rsid w:val="00662A45"/>
    <w:rsid w:val="00662E25"/>
    <w:rsid w:val="00663E97"/>
    <w:rsid w:val="006642B0"/>
    <w:rsid w:val="006647C2"/>
    <w:rsid w:val="00665CE8"/>
    <w:rsid w:val="00670584"/>
    <w:rsid w:val="00674777"/>
    <w:rsid w:val="00676EA6"/>
    <w:rsid w:val="0067700F"/>
    <w:rsid w:val="006819B2"/>
    <w:rsid w:val="00684135"/>
    <w:rsid w:val="00687D6B"/>
    <w:rsid w:val="00693114"/>
    <w:rsid w:val="00696C3F"/>
    <w:rsid w:val="00696D75"/>
    <w:rsid w:val="006A003D"/>
    <w:rsid w:val="006A0F34"/>
    <w:rsid w:val="006A2BD3"/>
    <w:rsid w:val="006A4781"/>
    <w:rsid w:val="006B38F8"/>
    <w:rsid w:val="006B39E2"/>
    <w:rsid w:val="006B4E4E"/>
    <w:rsid w:val="006B5381"/>
    <w:rsid w:val="006B640C"/>
    <w:rsid w:val="006B7E33"/>
    <w:rsid w:val="006C0E75"/>
    <w:rsid w:val="006C229E"/>
    <w:rsid w:val="006C385F"/>
    <w:rsid w:val="006C5403"/>
    <w:rsid w:val="006C6474"/>
    <w:rsid w:val="006C64C6"/>
    <w:rsid w:val="006C7B43"/>
    <w:rsid w:val="006D13D0"/>
    <w:rsid w:val="006D2F85"/>
    <w:rsid w:val="006D48AA"/>
    <w:rsid w:val="006D7F7C"/>
    <w:rsid w:val="006E0033"/>
    <w:rsid w:val="006E07C6"/>
    <w:rsid w:val="006E1367"/>
    <w:rsid w:val="006E5418"/>
    <w:rsid w:val="006E5C4D"/>
    <w:rsid w:val="006F44EA"/>
    <w:rsid w:val="006F56F1"/>
    <w:rsid w:val="0070217F"/>
    <w:rsid w:val="00702509"/>
    <w:rsid w:val="007036C1"/>
    <w:rsid w:val="00703975"/>
    <w:rsid w:val="00704420"/>
    <w:rsid w:val="00706A98"/>
    <w:rsid w:val="00706B5A"/>
    <w:rsid w:val="00711678"/>
    <w:rsid w:val="007122BA"/>
    <w:rsid w:val="00712C8B"/>
    <w:rsid w:val="0071766E"/>
    <w:rsid w:val="0072022D"/>
    <w:rsid w:val="00721A41"/>
    <w:rsid w:val="0072358E"/>
    <w:rsid w:val="0072465E"/>
    <w:rsid w:val="00726BF2"/>
    <w:rsid w:val="00727540"/>
    <w:rsid w:val="00732934"/>
    <w:rsid w:val="00732C19"/>
    <w:rsid w:val="00737682"/>
    <w:rsid w:val="007422CA"/>
    <w:rsid w:val="0074566F"/>
    <w:rsid w:val="007479E7"/>
    <w:rsid w:val="00747C49"/>
    <w:rsid w:val="00750A82"/>
    <w:rsid w:val="00750DA3"/>
    <w:rsid w:val="00751001"/>
    <w:rsid w:val="007528AC"/>
    <w:rsid w:val="00752A4D"/>
    <w:rsid w:val="00753F0E"/>
    <w:rsid w:val="007579D9"/>
    <w:rsid w:val="0076123E"/>
    <w:rsid w:val="00763E4B"/>
    <w:rsid w:val="00763F21"/>
    <w:rsid w:val="007646CC"/>
    <w:rsid w:val="00766CCD"/>
    <w:rsid w:val="00770F90"/>
    <w:rsid w:val="00772A75"/>
    <w:rsid w:val="007740CF"/>
    <w:rsid w:val="007767D3"/>
    <w:rsid w:val="007767E0"/>
    <w:rsid w:val="00781A94"/>
    <w:rsid w:val="00787977"/>
    <w:rsid w:val="00793946"/>
    <w:rsid w:val="007A02F9"/>
    <w:rsid w:val="007A482D"/>
    <w:rsid w:val="007A4EEE"/>
    <w:rsid w:val="007A72AB"/>
    <w:rsid w:val="007A74AC"/>
    <w:rsid w:val="007B222B"/>
    <w:rsid w:val="007B3CC7"/>
    <w:rsid w:val="007B63F0"/>
    <w:rsid w:val="007B6886"/>
    <w:rsid w:val="007C07C1"/>
    <w:rsid w:val="007C1291"/>
    <w:rsid w:val="007C2A18"/>
    <w:rsid w:val="007C3313"/>
    <w:rsid w:val="007C4BEA"/>
    <w:rsid w:val="007C4DF4"/>
    <w:rsid w:val="007C4EED"/>
    <w:rsid w:val="007C6585"/>
    <w:rsid w:val="007C7951"/>
    <w:rsid w:val="007D1288"/>
    <w:rsid w:val="007D4A23"/>
    <w:rsid w:val="007D55E3"/>
    <w:rsid w:val="007E0692"/>
    <w:rsid w:val="007E74BC"/>
    <w:rsid w:val="007F0313"/>
    <w:rsid w:val="007F1884"/>
    <w:rsid w:val="007F1CF8"/>
    <w:rsid w:val="007F412E"/>
    <w:rsid w:val="007F6336"/>
    <w:rsid w:val="007F7B7D"/>
    <w:rsid w:val="00802A50"/>
    <w:rsid w:val="008071A2"/>
    <w:rsid w:val="00811E8F"/>
    <w:rsid w:val="0081317A"/>
    <w:rsid w:val="0081528E"/>
    <w:rsid w:val="008166D1"/>
    <w:rsid w:val="00816E37"/>
    <w:rsid w:val="00817669"/>
    <w:rsid w:val="0082104C"/>
    <w:rsid w:val="0082119D"/>
    <w:rsid w:val="00821C80"/>
    <w:rsid w:val="0082520E"/>
    <w:rsid w:val="0082628B"/>
    <w:rsid w:val="008265C8"/>
    <w:rsid w:val="00826BCC"/>
    <w:rsid w:val="00830919"/>
    <w:rsid w:val="0083177D"/>
    <w:rsid w:val="00833070"/>
    <w:rsid w:val="00833D06"/>
    <w:rsid w:val="0083756A"/>
    <w:rsid w:val="008378E5"/>
    <w:rsid w:val="00837B8D"/>
    <w:rsid w:val="008415B4"/>
    <w:rsid w:val="008432BA"/>
    <w:rsid w:val="008445FE"/>
    <w:rsid w:val="00847AA7"/>
    <w:rsid w:val="00852A70"/>
    <w:rsid w:val="00853B84"/>
    <w:rsid w:val="00854C02"/>
    <w:rsid w:val="00856059"/>
    <w:rsid w:val="00856228"/>
    <w:rsid w:val="00860E05"/>
    <w:rsid w:val="00861926"/>
    <w:rsid w:val="0086353E"/>
    <w:rsid w:val="0086637B"/>
    <w:rsid w:val="00866976"/>
    <w:rsid w:val="00867D56"/>
    <w:rsid w:val="008708B1"/>
    <w:rsid w:val="008715E0"/>
    <w:rsid w:val="0087355F"/>
    <w:rsid w:val="00873CF0"/>
    <w:rsid w:val="00874ABD"/>
    <w:rsid w:val="00876736"/>
    <w:rsid w:val="00876CA4"/>
    <w:rsid w:val="0088028F"/>
    <w:rsid w:val="00881AAA"/>
    <w:rsid w:val="00881DE8"/>
    <w:rsid w:val="00883360"/>
    <w:rsid w:val="00883966"/>
    <w:rsid w:val="00885447"/>
    <w:rsid w:val="008857C3"/>
    <w:rsid w:val="00887F3C"/>
    <w:rsid w:val="0089026E"/>
    <w:rsid w:val="00892B17"/>
    <w:rsid w:val="00893290"/>
    <w:rsid w:val="00893B8D"/>
    <w:rsid w:val="00896B69"/>
    <w:rsid w:val="008975C6"/>
    <w:rsid w:val="008A19E4"/>
    <w:rsid w:val="008A2E70"/>
    <w:rsid w:val="008A3CD9"/>
    <w:rsid w:val="008A5E3A"/>
    <w:rsid w:val="008A689D"/>
    <w:rsid w:val="008A70B2"/>
    <w:rsid w:val="008B0EF6"/>
    <w:rsid w:val="008B15F7"/>
    <w:rsid w:val="008B3E44"/>
    <w:rsid w:val="008B4839"/>
    <w:rsid w:val="008C5182"/>
    <w:rsid w:val="008C5543"/>
    <w:rsid w:val="008C65FA"/>
    <w:rsid w:val="008C71E3"/>
    <w:rsid w:val="008D0195"/>
    <w:rsid w:val="008D343B"/>
    <w:rsid w:val="008D5435"/>
    <w:rsid w:val="008D718C"/>
    <w:rsid w:val="008D7F9D"/>
    <w:rsid w:val="008E1493"/>
    <w:rsid w:val="008E1B5C"/>
    <w:rsid w:val="008E44AA"/>
    <w:rsid w:val="008E4717"/>
    <w:rsid w:val="008E7CA6"/>
    <w:rsid w:val="008F0D1D"/>
    <w:rsid w:val="008F7850"/>
    <w:rsid w:val="00901376"/>
    <w:rsid w:val="00901B53"/>
    <w:rsid w:val="00903E81"/>
    <w:rsid w:val="00904071"/>
    <w:rsid w:val="009066F4"/>
    <w:rsid w:val="00907910"/>
    <w:rsid w:val="00912B46"/>
    <w:rsid w:val="00916A7D"/>
    <w:rsid w:val="00917E16"/>
    <w:rsid w:val="009209EE"/>
    <w:rsid w:val="009219B2"/>
    <w:rsid w:val="0092623F"/>
    <w:rsid w:val="00927A40"/>
    <w:rsid w:val="009332DF"/>
    <w:rsid w:val="009333A7"/>
    <w:rsid w:val="00937823"/>
    <w:rsid w:val="00942E61"/>
    <w:rsid w:val="00944D32"/>
    <w:rsid w:val="00946034"/>
    <w:rsid w:val="00947202"/>
    <w:rsid w:val="00947EA3"/>
    <w:rsid w:val="00950D04"/>
    <w:rsid w:val="009531F0"/>
    <w:rsid w:val="00953A2F"/>
    <w:rsid w:val="0095671B"/>
    <w:rsid w:val="009574A4"/>
    <w:rsid w:val="00960351"/>
    <w:rsid w:val="009612BE"/>
    <w:rsid w:val="00964E38"/>
    <w:rsid w:val="009669B9"/>
    <w:rsid w:val="00967C90"/>
    <w:rsid w:val="00967D9C"/>
    <w:rsid w:val="00971D49"/>
    <w:rsid w:val="00977EC0"/>
    <w:rsid w:val="009802A0"/>
    <w:rsid w:val="00981191"/>
    <w:rsid w:val="009820E0"/>
    <w:rsid w:val="0098316A"/>
    <w:rsid w:val="0098426C"/>
    <w:rsid w:val="00984415"/>
    <w:rsid w:val="009853CF"/>
    <w:rsid w:val="009909C7"/>
    <w:rsid w:val="0099212B"/>
    <w:rsid w:val="009931DA"/>
    <w:rsid w:val="009979EC"/>
    <w:rsid w:val="009A00DD"/>
    <w:rsid w:val="009A0B92"/>
    <w:rsid w:val="009A3C3D"/>
    <w:rsid w:val="009A532E"/>
    <w:rsid w:val="009A68BB"/>
    <w:rsid w:val="009B1480"/>
    <w:rsid w:val="009B17C9"/>
    <w:rsid w:val="009B44E7"/>
    <w:rsid w:val="009B4F5B"/>
    <w:rsid w:val="009B5A5E"/>
    <w:rsid w:val="009B5F7A"/>
    <w:rsid w:val="009B738E"/>
    <w:rsid w:val="009B7EBC"/>
    <w:rsid w:val="009C3354"/>
    <w:rsid w:val="009C3AA8"/>
    <w:rsid w:val="009C4D14"/>
    <w:rsid w:val="009C57B4"/>
    <w:rsid w:val="009C596A"/>
    <w:rsid w:val="009C5CF8"/>
    <w:rsid w:val="009C73B9"/>
    <w:rsid w:val="009D10F2"/>
    <w:rsid w:val="009D132B"/>
    <w:rsid w:val="009D362D"/>
    <w:rsid w:val="009E05C9"/>
    <w:rsid w:val="009E09FA"/>
    <w:rsid w:val="009E2783"/>
    <w:rsid w:val="009E2CB1"/>
    <w:rsid w:val="009E2E34"/>
    <w:rsid w:val="009E3DED"/>
    <w:rsid w:val="009E4CAC"/>
    <w:rsid w:val="009E6684"/>
    <w:rsid w:val="009F06BC"/>
    <w:rsid w:val="009F1CF4"/>
    <w:rsid w:val="009F22FB"/>
    <w:rsid w:val="009F24EF"/>
    <w:rsid w:val="009F3D8C"/>
    <w:rsid w:val="009F46E2"/>
    <w:rsid w:val="009F52B9"/>
    <w:rsid w:val="009F6357"/>
    <w:rsid w:val="00A00196"/>
    <w:rsid w:val="00A00B22"/>
    <w:rsid w:val="00A01CDF"/>
    <w:rsid w:val="00A01EDE"/>
    <w:rsid w:val="00A02451"/>
    <w:rsid w:val="00A02E1E"/>
    <w:rsid w:val="00A030BE"/>
    <w:rsid w:val="00A03B2B"/>
    <w:rsid w:val="00A04A12"/>
    <w:rsid w:val="00A05346"/>
    <w:rsid w:val="00A07AB3"/>
    <w:rsid w:val="00A1142C"/>
    <w:rsid w:val="00A13C3F"/>
    <w:rsid w:val="00A14B9F"/>
    <w:rsid w:val="00A2546C"/>
    <w:rsid w:val="00A255B4"/>
    <w:rsid w:val="00A25922"/>
    <w:rsid w:val="00A25CFB"/>
    <w:rsid w:val="00A26AF3"/>
    <w:rsid w:val="00A3059C"/>
    <w:rsid w:val="00A30FE9"/>
    <w:rsid w:val="00A31320"/>
    <w:rsid w:val="00A34792"/>
    <w:rsid w:val="00A35E84"/>
    <w:rsid w:val="00A423C4"/>
    <w:rsid w:val="00A43092"/>
    <w:rsid w:val="00A447DF"/>
    <w:rsid w:val="00A44FD0"/>
    <w:rsid w:val="00A459C2"/>
    <w:rsid w:val="00A46971"/>
    <w:rsid w:val="00A46D37"/>
    <w:rsid w:val="00A517DD"/>
    <w:rsid w:val="00A518F9"/>
    <w:rsid w:val="00A520B5"/>
    <w:rsid w:val="00A54AA7"/>
    <w:rsid w:val="00A55687"/>
    <w:rsid w:val="00A5643E"/>
    <w:rsid w:val="00A56CAC"/>
    <w:rsid w:val="00A60D5B"/>
    <w:rsid w:val="00A6582C"/>
    <w:rsid w:val="00A6761F"/>
    <w:rsid w:val="00A67840"/>
    <w:rsid w:val="00A67E67"/>
    <w:rsid w:val="00A730C5"/>
    <w:rsid w:val="00A7452E"/>
    <w:rsid w:val="00A74774"/>
    <w:rsid w:val="00A7484E"/>
    <w:rsid w:val="00A7654A"/>
    <w:rsid w:val="00A772E5"/>
    <w:rsid w:val="00A81376"/>
    <w:rsid w:val="00A83481"/>
    <w:rsid w:val="00A8404A"/>
    <w:rsid w:val="00A93641"/>
    <w:rsid w:val="00A941F8"/>
    <w:rsid w:val="00A97BCD"/>
    <w:rsid w:val="00AA334E"/>
    <w:rsid w:val="00AA3775"/>
    <w:rsid w:val="00AA3A08"/>
    <w:rsid w:val="00AA433B"/>
    <w:rsid w:val="00AA4946"/>
    <w:rsid w:val="00AA4AD2"/>
    <w:rsid w:val="00AB0806"/>
    <w:rsid w:val="00AB2AD3"/>
    <w:rsid w:val="00AB6876"/>
    <w:rsid w:val="00AB6A57"/>
    <w:rsid w:val="00AB70FC"/>
    <w:rsid w:val="00AB71C3"/>
    <w:rsid w:val="00AC0C6B"/>
    <w:rsid w:val="00AC1141"/>
    <w:rsid w:val="00AC123C"/>
    <w:rsid w:val="00AC559B"/>
    <w:rsid w:val="00AD145A"/>
    <w:rsid w:val="00AD1983"/>
    <w:rsid w:val="00AD1C80"/>
    <w:rsid w:val="00AD4E98"/>
    <w:rsid w:val="00AD52D9"/>
    <w:rsid w:val="00AD6996"/>
    <w:rsid w:val="00AE1A62"/>
    <w:rsid w:val="00AE20F4"/>
    <w:rsid w:val="00AE30B3"/>
    <w:rsid w:val="00AE379F"/>
    <w:rsid w:val="00AE38DE"/>
    <w:rsid w:val="00AE4E7D"/>
    <w:rsid w:val="00AE6C50"/>
    <w:rsid w:val="00AF5FC1"/>
    <w:rsid w:val="00AF7CE9"/>
    <w:rsid w:val="00B00003"/>
    <w:rsid w:val="00B011FD"/>
    <w:rsid w:val="00B0189E"/>
    <w:rsid w:val="00B046F9"/>
    <w:rsid w:val="00B0666F"/>
    <w:rsid w:val="00B07293"/>
    <w:rsid w:val="00B10C75"/>
    <w:rsid w:val="00B11FF0"/>
    <w:rsid w:val="00B1271A"/>
    <w:rsid w:val="00B13103"/>
    <w:rsid w:val="00B16446"/>
    <w:rsid w:val="00B17209"/>
    <w:rsid w:val="00B23910"/>
    <w:rsid w:val="00B23E55"/>
    <w:rsid w:val="00B27EDF"/>
    <w:rsid w:val="00B32897"/>
    <w:rsid w:val="00B40B03"/>
    <w:rsid w:val="00B43563"/>
    <w:rsid w:val="00B43717"/>
    <w:rsid w:val="00B44A24"/>
    <w:rsid w:val="00B44C1A"/>
    <w:rsid w:val="00B45CBC"/>
    <w:rsid w:val="00B46541"/>
    <w:rsid w:val="00B46FF9"/>
    <w:rsid w:val="00B5012E"/>
    <w:rsid w:val="00B50EA8"/>
    <w:rsid w:val="00B51851"/>
    <w:rsid w:val="00B5196F"/>
    <w:rsid w:val="00B52011"/>
    <w:rsid w:val="00B5204C"/>
    <w:rsid w:val="00B56846"/>
    <w:rsid w:val="00B57C1C"/>
    <w:rsid w:val="00B6018A"/>
    <w:rsid w:val="00B63F9E"/>
    <w:rsid w:val="00B73DB7"/>
    <w:rsid w:val="00B778AF"/>
    <w:rsid w:val="00B83A9B"/>
    <w:rsid w:val="00B87D77"/>
    <w:rsid w:val="00B93537"/>
    <w:rsid w:val="00B95D07"/>
    <w:rsid w:val="00B96687"/>
    <w:rsid w:val="00B96E95"/>
    <w:rsid w:val="00BA1483"/>
    <w:rsid w:val="00BA50E8"/>
    <w:rsid w:val="00BB08FE"/>
    <w:rsid w:val="00BB3D11"/>
    <w:rsid w:val="00BB44AF"/>
    <w:rsid w:val="00BB4AE3"/>
    <w:rsid w:val="00BB6CAD"/>
    <w:rsid w:val="00BB7B35"/>
    <w:rsid w:val="00BC1103"/>
    <w:rsid w:val="00BD15F8"/>
    <w:rsid w:val="00BD26B6"/>
    <w:rsid w:val="00BD34CF"/>
    <w:rsid w:val="00BD4374"/>
    <w:rsid w:val="00BD4E10"/>
    <w:rsid w:val="00BE017D"/>
    <w:rsid w:val="00BE2AAE"/>
    <w:rsid w:val="00BE4CC6"/>
    <w:rsid w:val="00BE509B"/>
    <w:rsid w:val="00BE6089"/>
    <w:rsid w:val="00BE6EF6"/>
    <w:rsid w:val="00BF0BEE"/>
    <w:rsid w:val="00BF12CD"/>
    <w:rsid w:val="00BF1D75"/>
    <w:rsid w:val="00BF29A3"/>
    <w:rsid w:val="00BF7E68"/>
    <w:rsid w:val="00C00FF2"/>
    <w:rsid w:val="00C01429"/>
    <w:rsid w:val="00C01773"/>
    <w:rsid w:val="00C01F58"/>
    <w:rsid w:val="00C04351"/>
    <w:rsid w:val="00C054F3"/>
    <w:rsid w:val="00C11A02"/>
    <w:rsid w:val="00C1228B"/>
    <w:rsid w:val="00C14B77"/>
    <w:rsid w:val="00C15066"/>
    <w:rsid w:val="00C151F8"/>
    <w:rsid w:val="00C200B3"/>
    <w:rsid w:val="00C214F6"/>
    <w:rsid w:val="00C22960"/>
    <w:rsid w:val="00C24F6E"/>
    <w:rsid w:val="00C25E3A"/>
    <w:rsid w:val="00C315E8"/>
    <w:rsid w:val="00C32F96"/>
    <w:rsid w:val="00C3378F"/>
    <w:rsid w:val="00C33DF4"/>
    <w:rsid w:val="00C3734F"/>
    <w:rsid w:val="00C4098F"/>
    <w:rsid w:val="00C415A2"/>
    <w:rsid w:val="00C42523"/>
    <w:rsid w:val="00C453A2"/>
    <w:rsid w:val="00C45985"/>
    <w:rsid w:val="00C47AE8"/>
    <w:rsid w:val="00C51E15"/>
    <w:rsid w:val="00C602E9"/>
    <w:rsid w:val="00C60A5F"/>
    <w:rsid w:val="00C618E9"/>
    <w:rsid w:val="00C63DB0"/>
    <w:rsid w:val="00C71C5D"/>
    <w:rsid w:val="00C722DE"/>
    <w:rsid w:val="00C72373"/>
    <w:rsid w:val="00C72A8D"/>
    <w:rsid w:val="00C72BF4"/>
    <w:rsid w:val="00C72DA1"/>
    <w:rsid w:val="00C76FF0"/>
    <w:rsid w:val="00C77C94"/>
    <w:rsid w:val="00C80A93"/>
    <w:rsid w:val="00C83113"/>
    <w:rsid w:val="00C83BA8"/>
    <w:rsid w:val="00C84E9F"/>
    <w:rsid w:val="00C93A85"/>
    <w:rsid w:val="00C96869"/>
    <w:rsid w:val="00C97245"/>
    <w:rsid w:val="00CA46BC"/>
    <w:rsid w:val="00CA478D"/>
    <w:rsid w:val="00CA4AA3"/>
    <w:rsid w:val="00CB0810"/>
    <w:rsid w:val="00CB2E6C"/>
    <w:rsid w:val="00CB448A"/>
    <w:rsid w:val="00CB5C7C"/>
    <w:rsid w:val="00CB6EC1"/>
    <w:rsid w:val="00CB7411"/>
    <w:rsid w:val="00CB7B4F"/>
    <w:rsid w:val="00CC2BD6"/>
    <w:rsid w:val="00CC4D6F"/>
    <w:rsid w:val="00CC7094"/>
    <w:rsid w:val="00CD0F0A"/>
    <w:rsid w:val="00CD1EDB"/>
    <w:rsid w:val="00CD3164"/>
    <w:rsid w:val="00CD73ED"/>
    <w:rsid w:val="00CE3271"/>
    <w:rsid w:val="00CE3D52"/>
    <w:rsid w:val="00CE4844"/>
    <w:rsid w:val="00CE4CA7"/>
    <w:rsid w:val="00CE4D31"/>
    <w:rsid w:val="00CE508F"/>
    <w:rsid w:val="00CF2003"/>
    <w:rsid w:val="00CF28E6"/>
    <w:rsid w:val="00CF3F1F"/>
    <w:rsid w:val="00CF57AC"/>
    <w:rsid w:val="00CF5FDD"/>
    <w:rsid w:val="00CF6FB6"/>
    <w:rsid w:val="00CF7431"/>
    <w:rsid w:val="00D0009A"/>
    <w:rsid w:val="00D0150C"/>
    <w:rsid w:val="00D01914"/>
    <w:rsid w:val="00D01BBA"/>
    <w:rsid w:val="00D2019E"/>
    <w:rsid w:val="00D24AAB"/>
    <w:rsid w:val="00D256D3"/>
    <w:rsid w:val="00D26172"/>
    <w:rsid w:val="00D268A6"/>
    <w:rsid w:val="00D31DA0"/>
    <w:rsid w:val="00D31DCE"/>
    <w:rsid w:val="00D336FE"/>
    <w:rsid w:val="00D34CD1"/>
    <w:rsid w:val="00D350A5"/>
    <w:rsid w:val="00D351A3"/>
    <w:rsid w:val="00D357BE"/>
    <w:rsid w:val="00D416D3"/>
    <w:rsid w:val="00D45B83"/>
    <w:rsid w:val="00D5192A"/>
    <w:rsid w:val="00D52F6D"/>
    <w:rsid w:val="00D572F9"/>
    <w:rsid w:val="00D614E8"/>
    <w:rsid w:val="00D66B7E"/>
    <w:rsid w:val="00D731FC"/>
    <w:rsid w:val="00D73E63"/>
    <w:rsid w:val="00D76917"/>
    <w:rsid w:val="00D82768"/>
    <w:rsid w:val="00D84FE4"/>
    <w:rsid w:val="00D855CE"/>
    <w:rsid w:val="00D872CA"/>
    <w:rsid w:val="00D91043"/>
    <w:rsid w:val="00D911DC"/>
    <w:rsid w:val="00D91593"/>
    <w:rsid w:val="00D91ADB"/>
    <w:rsid w:val="00D93785"/>
    <w:rsid w:val="00D967BA"/>
    <w:rsid w:val="00D97BF6"/>
    <w:rsid w:val="00DA00EC"/>
    <w:rsid w:val="00DA46FC"/>
    <w:rsid w:val="00DA4880"/>
    <w:rsid w:val="00DA49C8"/>
    <w:rsid w:val="00DB0F83"/>
    <w:rsid w:val="00DB133C"/>
    <w:rsid w:val="00DB266C"/>
    <w:rsid w:val="00DB283E"/>
    <w:rsid w:val="00DB6455"/>
    <w:rsid w:val="00DB73D2"/>
    <w:rsid w:val="00DC3293"/>
    <w:rsid w:val="00DC4060"/>
    <w:rsid w:val="00DC566E"/>
    <w:rsid w:val="00DC76A0"/>
    <w:rsid w:val="00DD1148"/>
    <w:rsid w:val="00DD5B1E"/>
    <w:rsid w:val="00DD5B6F"/>
    <w:rsid w:val="00DD5C58"/>
    <w:rsid w:val="00DD795E"/>
    <w:rsid w:val="00DD7DFF"/>
    <w:rsid w:val="00DE129B"/>
    <w:rsid w:val="00DE17C1"/>
    <w:rsid w:val="00DE37DD"/>
    <w:rsid w:val="00DE41B2"/>
    <w:rsid w:val="00DE4F25"/>
    <w:rsid w:val="00DE6670"/>
    <w:rsid w:val="00DE704E"/>
    <w:rsid w:val="00DE78E6"/>
    <w:rsid w:val="00DE7F96"/>
    <w:rsid w:val="00DF1AAC"/>
    <w:rsid w:val="00DF342D"/>
    <w:rsid w:val="00DF5580"/>
    <w:rsid w:val="00DF7F01"/>
    <w:rsid w:val="00E00D93"/>
    <w:rsid w:val="00E04F35"/>
    <w:rsid w:val="00E063A5"/>
    <w:rsid w:val="00E07C83"/>
    <w:rsid w:val="00E1108D"/>
    <w:rsid w:val="00E12584"/>
    <w:rsid w:val="00E12AC4"/>
    <w:rsid w:val="00E12AE4"/>
    <w:rsid w:val="00E132F3"/>
    <w:rsid w:val="00E13345"/>
    <w:rsid w:val="00E1442B"/>
    <w:rsid w:val="00E16925"/>
    <w:rsid w:val="00E16EBC"/>
    <w:rsid w:val="00E17507"/>
    <w:rsid w:val="00E17688"/>
    <w:rsid w:val="00E23333"/>
    <w:rsid w:val="00E24955"/>
    <w:rsid w:val="00E30AF9"/>
    <w:rsid w:val="00E31AC2"/>
    <w:rsid w:val="00E336EF"/>
    <w:rsid w:val="00E3584A"/>
    <w:rsid w:val="00E358FB"/>
    <w:rsid w:val="00E36CCE"/>
    <w:rsid w:val="00E42F1A"/>
    <w:rsid w:val="00E4348A"/>
    <w:rsid w:val="00E43DC4"/>
    <w:rsid w:val="00E44133"/>
    <w:rsid w:val="00E502C0"/>
    <w:rsid w:val="00E57DDF"/>
    <w:rsid w:val="00E606CB"/>
    <w:rsid w:val="00E6113E"/>
    <w:rsid w:val="00E6193C"/>
    <w:rsid w:val="00E625E8"/>
    <w:rsid w:val="00E63060"/>
    <w:rsid w:val="00E65E19"/>
    <w:rsid w:val="00E66947"/>
    <w:rsid w:val="00E67F47"/>
    <w:rsid w:val="00E724F5"/>
    <w:rsid w:val="00E733DF"/>
    <w:rsid w:val="00E73424"/>
    <w:rsid w:val="00E74528"/>
    <w:rsid w:val="00E75D4C"/>
    <w:rsid w:val="00E765C5"/>
    <w:rsid w:val="00E80042"/>
    <w:rsid w:val="00E827B6"/>
    <w:rsid w:val="00E8342F"/>
    <w:rsid w:val="00E841C5"/>
    <w:rsid w:val="00E84DCA"/>
    <w:rsid w:val="00E8644E"/>
    <w:rsid w:val="00E86DB2"/>
    <w:rsid w:val="00E87821"/>
    <w:rsid w:val="00E91EF5"/>
    <w:rsid w:val="00E95C86"/>
    <w:rsid w:val="00E960A7"/>
    <w:rsid w:val="00E96D76"/>
    <w:rsid w:val="00E9789D"/>
    <w:rsid w:val="00EA03A2"/>
    <w:rsid w:val="00EA1241"/>
    <w:rsid w:val="00EA1A63"/>
    <w:rsid w:val="00EA2E0F"/>
    <w:rsid w:val="00EA4E61"/>
    <w:rsid w:val="00EA4FA1"/>
    <w:rsid w:val="00EB0389"/>
    <w:rsid w:val="00EB1D9F"/>
    <w:rsid w:val="00EB495F"/>
    <w:rsid w:val="00EB5B1A"/>
    <w:rsid w:val="00EB6A51"/>
    <w:rsid w:val="00EB6BF9"/>
    <w:rsid w:val="00EC2355"/>
    <w:rsid w:val="00EC2B7A"/>
    <w:rsid w:val="00EC4CDE"/>
    <w:rsid w:val="00EC5079"/>
    <w:rsid w:val="00EC5F9F"/>
    <w:rsid w:val="00EC69CD"/>
    <w:rsid w:val="00EC7436"/>
    <w:rsid w:val="00ED0C0C"/>
    <w:rsid w:val="00ED1D97"/>
    <w:rsid w:val="00ED426B"/>
    <w:rsid w:val="00ED729C"/>
    <w:rsid w:val="00EE00C5"/>
    <w:rsid w:val="00EE1F5C"/>
    <w:rsid w:val="00EE32B0"/>
    <w:rsid w:val="00EE3572"/>
    <w:rsid w:val="00EE5107"/>
    <w:rsid w:val="00EE68DE"/>
    <w:rsid w:val="00EF0D4A"/>
    <w:rsid w:val="00EF0F7F"/>
    <w:rsid w:val="00EF1053"/>
    <w:rsid w:val="00EF29AF"/>
    <w:rsid w:val="00EF359B"/>
    <w:rsid w:val="00EF4301"/>
    <w:rsid w:val="00EF51A4"/>
    <w:rsid w:val="00EF5D5B"/>
    <w:rsid w:val="00EF65D0"/>
    <w:rsid w:val="00EF7175"/>
    <w:rsid w:val="00EF749E"/>
    <w:rsid w:val="00F021C6"/>
    <w:rsid w:val="00F02D4D"/>
    <w:rsid w:val="00F06168"/>
    <w:rsid w:val="00F066FB"/>
    <w:rsid w:val="00F06C13"/>
    <w:rsid w:val="00F075B0"/>
    <w:rsid w:val="00F078DB"/>
    <w:rsid w:val="00F10A4E"/>
    <w:rsid w:val="00F125D6"/>
    <w:rsid w:val="00F1654F"/>
    <w:rsid w:val="00F22B20"/>
    <w:rsid w:val="00F2363D"/>
    <w:rsid w:val="00F25BB1"/>
    <w:rsid w:val="00F26093"/>
    <w:rsid w:val="00F268A3"/>
    <w:rsid w:val="00F27755"/>
    <w:rsid w:val="00F3363B"/>
    <w:rsid w:val="00F339E3"/>
    <w:rsid w:val="00F33F01"/>
    <w:rsid w:val="00F378DB"/>
    <w:rsid w:val="00F41FEE"/>
    <w:rsid w:val="00F44532"/>
    <w:rsid w:val="00F45098"/>
    <w:rsid w:val="00F453CF"/>
    <w:rsid w:val="00F54388"/>
    <w:rsid w:val="00F543E3"/>
    <w:rsid w:val="00F5502D"/>
    <w:rsid w:val="00F5592C"/>
    <w:rsid w:val="00F55B86"/>
    <w:rsid w:val="00F60323"/>
    <w:rsid w:val="00F61DB8"/>
    <w:rsid w:val="00F64156"/>
    <w:rsid w:val="00F64985"/>
    <w:rsid w:val="00F64D09"/>
    <w:rsid w:val="00F66A6F"/>
    <w:rsid w:val="00F7094E"/>
    <w:rsid w:val="00F70A9A"/>
    <w:rsid w:val="00F71C93"/>
    <w:rsid w:val="00F71DB5"/>
    <w:rsid w:val="00F75DF2"/>
    <w:rsid w:val="00F80DAC"/>
    <w:rsid w:val="00F82ECC"/>
    <w:rsid w:val="00F85005"/>
    <w:rsid w:val="00F86626"/>
    <w:rsid w:val="00F8734E"/>
    <w:rsid w:val="00F919A9"/>
    <w:rsid w:val="00F9314A"/>
    <w:rsid w:val="00F9325C"/>
    <w:rsid w:val="00F94FCF"/>
    <w:rsid w:val="00F97EE2"/>
    <w:rsid w:val="00FA4E91"/>
    <w:rsid w:val="00FA598B"/>
    <w:rsid w:val="00FA5D30"/>
    <w:rsid w:val="00FA67A0"/>
    <w:rsid w:val="00FB220E"/>
    <w:rsid w:val="00FB2C29"/>
    <w:rsid w:val="00FB3BE2"/>
    <w:rsid w:val="00FC27C3"/>
    <w:rsid w:val="00FC381E"/>
    <w:rsid w:val="00FC7823"/>
    <w:rsid w:val="00FC7DEB"/>
    <w:rsid w:val="00FD05A9"/>
    <w:rsid w:val="00FD3D9F"/>
    <w:rsid w:val="00FD54B2"/>
    <w:rsid w:val="00FD633B"/>
    <w:rsid w:val="00FE25D7"/>
    <w:rsid w:val="00FE2802"/>
    <w:rsid w:val="00FE3928"/>
    <w:rsid w:val="00FE4369"/>
    <w:rsid w:val="00FE77DC"/>
    <w:rsid w:val="00FF15E5"/>
    <w:rsid w:val="00FF1D0D"/>
    <w:rsid w:val="00FF40BF"/>
    <w:rsid w:val="00FF498A"/>
    <w:rsid w:val="00FF4C53"/>
    <w:rsid w:val="00FF5752"/>
    <w:rsid w:val="00FF64BF"/>
    <w:rsid w:val="00FF6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F60DBA"/>
  <w15:docId w15:val="{76E32C3D-AD9C-4C2E-9C5E-8DF9B094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4F9"/>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A19E4"/>
    <w:pPr>
      <w:jc w:val="center"/>
    </w:pPr>
    <w:rPr>
      <w:rFonts w:ascii="LitNusx" w:hAnsi="LitNusx"/>
      <w:sz w:val="32"/>
      <w:lang w:val="en-US" w:eastAsia="ru-RU"/>
    </w:rPr>
  </w:style>
  <w:style w:type="paragraph" w:styleId="BodyTextIndent2">
    <w:name w:val="Body Text Indent 2"/>
    <w:basedOn w:val="Normal"/>
    <w:rsid w:val="008A19E4"/>
    <w:pPr>
      <w:ind w:firstLine="720"/>
      <w:jc w:val="both"/>
    </w:pPr>
    <w:rPr>
      <w:rFonts w:ascii="LitNusx" w:hAnsi="LitNusx"/>
      <w:sz w:val="28"/>
      <w:lang w:val="en-US" w:eastAsia="ru-RU"/>
    </w:rPr>
  </w:style>
  <w:style w:type="paragraph" w:styleId="Header">
    <w:name w:val="header"/>
    <w:basedOn w:val="Normal"/>
    <w:link w:val="HeaderChar"/>
    <w:rsid w:val="002E0529"/>
    <w:pPr>
      <w:tabs>
        <w:tab w:val="center" w:pos="4680"/>
        <w:tab w:val="right" w:pos="9360"/>
      </w:tabs>
    </w:pPr>
    <w:rPr>
      <w:lang w:eastAsia="x-none"/>
    </w:rPr>
  </w:style>
  <w:style w:type="character" w:customStyle="1" w:styleId="HeaderChar">
    <w:name w:val="Header Char"/>
    <w:link w:val="Header"/>
    <w:rsid w:val="002E0529"/>
    <w:rPr>
      <w:lang w:val="ru-RU"/>
    </w:rPr>
  </w:style>
  <w:style w:type="paragraph" w:styleId="Footer">
    <w:name w:val="footer"/>
    <w:basedOn w:val="Normal"/>
    <w:link w:val="FooterChar"/>
    <w:uiPriority w:val="99"/>
    <w:rsid w:val="002E0529"/>
    <w:pPr>
      <w:tabs>
        <w:tab w:val="center" w:pos="4680"/>
        <w:tab w:val="right" w:pos="9360"/>
      </w:tabs>
    </w:pPr>
    <w:rPr>
      <w:lang w:eastAsia="x-none"/>
    </w:rPr>
  </w:style>
  <w:style w:type="character" w:customStyle="1" w:styleId="FooterChar">
    <w:name w:val="Footer Char"/>
    <w:link w:val="Footer"/>
    <w:uiPriority w:val="99"/>
    <w:rsid w:val="002E0529"/>
    <w:rPr>
      <w:lang w:val="ru-RU"/>
    </w:rPr>
  </w:style>
  <w:style w:type="paragraph" w:styleId="BalloonText">
    <w:name w:val="Balloon Text"/>
    <w:basedOn w:val="Normal"/>
    <w:link w:val="BalloonTextChar"/>
    <w:rsid w:val="000255AC"/>
    <w:rPr>
      <w:rFonts w:ascii="Tahoma" w:hAnsi="Tahoma" w:cs="Tahoma"/>
      <w:sz w:val="16"/>
      <w:szCs w:val="16"/>
    </w:rPr>
  </w:style>
  <w:style w:type="character" w:customStyle="1" w:styleId="BalloonTextChar">
    <w:name w:val="Balloon Text Char"/>
    <w:link w:val="BalloonText"/>
    <w:rsid w:val="000255AC"/>
    <w:rPr>
      <w:rFonts w:ascii="Tahoma" w:hAnsi="Tahoma" w:cs="Tahoma"/>
      <w:sz w:val="16"/>
      <w:szCs w:val="16"/>
      <w:lang w:val="ru-RU"/>
    </w:rPr>
  </w:style>
  <w:style w:type="paragraph" w:styleId="BodyTextIndent">
    <w:name w:val="Body Text Indent"/>
    <w:basedOn w:val="Normal"/>
    <w:rsid w:val="00BD4E10"/>
    <w:pPr>
      <w:spacing w:after="120"/>
      <w:ind w:left="283"/>
    </w:pPr>
  </w:style>
  <w:style w:type="paragraph" w:styleId="DocumentMap">
    <w:name w:val="Document Map"/>
    <w:basedOn w:val="Normal"/>
    <w:semiHidden/>
    <w:rsid w:val="005503D4"/>
    <w:pPr>
      <w:shd w:val="clear" w:color="auto" w:fill="000080"/>
    </w:pPr>
    <w:rPr>
      <w:rFonts w:ascii="Tahoma" w:hAnsi="Tahoma" w:cs="Tahoma"/>
    </w:rPr>
  </w:style>
  <w:style w:type="paragraph" w:styleId="ListParagraph">
    <w:name w:val="List Paragraph"/>
    <w:basedOn w:val="Normal"/>
    <w:uiPriority w:val="34"/>
    <w:qFormat/>
    <w:rsid w:val="00F82ECC"/>
    <w:pPr>
      <w:ind w:left="720"/>
    </w:pPr>
  </w:style>
  <w:style w:type="character" w:styleId="Emphasis">
    <w:name w:val="Emphasis"/>
    <w:qFormat/>
    <w:rsid w:val="00B0189E"/>
    <w:rPr>
      <w:i/>
      <w:iCs/>
    </w:rPr>
  </w:style>
  <w:style w:type="character" w:styleId="CommentReference">
    <w:name w:val="annotation reference"/>
    <w:basedOn w:val="DefaultParagraphFont"/>
    <w:rsid w:val="003447E4"/>
    <w:rPr>
      <w:sz w:val="16"/>
      <w:szCs w:val="16"/>
    </w:rPr>
  </w:style>
  <w:style w:type="paragraph" w:styleId="CommentText">
    <w:name w:val="annotation text"/>
    <w:basedOn w:val="Normal"/>
    <w:link w:val="CommentTextChar"/>
    <w:rsid w:val="003447E4"/>
  </w:style>
  <w:style w:type="character" w:customStyle="1" w:styleId="CommentTextChar">
    <w:name w:val="Comment Text Char"/>
    <w:basedOn w:val="DefaultParagraphFont"/>
    <w:link w:val="CommentText"/>
    <w:rsid w:val="003447E4"/>
    <w:rPr>
      <w:lang w:val="ru-RU"/>
    </w:rPr>
  </w:style>
  <w:style w:type="paragraph" w:styleId="CommentSubject">
    <w:name w:val="annotation subject"/>
    <w:basedOn w:val="CommentText"/>
    <w:next w:val="CommentText"/>
    <w:link w:val="CommentSubjectChar"/>
    <w:rsid w:val="003447E4"/>
    <w:rPr>
      <w:b/>
      <w:bCs/>
    </w:rPr>
  </w:style>
  <w:style w:type="character" w:customStyle="1" w:styleId="CommentSubjectChar">
    <w:name w:val="Comment Subject Char"/>
    <w:basedOn w:val="CommentTextChar"/>
    <w:link w:val="CommentSubject"/>
    <w:rsid w:val="003447E4"/>
    <w:rPr>
      <w:b/>
      <w:bCs/>
      <w:lang w:val="ru-RU"/>
    </w:rPr>
  </w:style>
  <w:style w:type="table" w:styleId="TableGrid">
    <w:name w:val="Table Grid"/>
    <w:basedOn w:val="TableNormal"/>
    <w:rsid w:val="00136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1314">
      <w:bodyDiv w:val="1"/>
      <w:marLeft w:val="0"/>
      <w:marRight w:val="0"/>
      <w:marTop w:val="0"/>
      <w:marBottom w:val="0"/>
      <w:divBdr>
        <w:top w:val="none" w:sz="0" w:space="0" w:color="auto"/>
        <w:left w:val="none" w:sz="0" w:space="0" w:color="auto"/>
        <w:bottom w:val="none" w:sz="0" w:space="0" w:color="auto"/>
        <w:right w:val="none" w:sz="0" w:space="0" w:color="auto"/>
      </w:divBdr>
    </w:div>
    <w:div w:id="87047312">
      <w:bodyDiv w:val="1"/>
      <w:marLeft w:val="0"/>
      <w:marRight w:val="0"/>
      <w:marTop w:val="0"/>
      <w:marBottom w:val="0"/>
      <w:divBdr>
        <w:top w:val="none" w:sz="0" w:space="0" w:color="auto"/>
        <w:left w:val="none" w:sz="0" w:space="0" w:color="auto"/>
        <w:bottom w:val="none" w:sz="0" w:space="0" w:color="auto"/>
        <w:right w:val="none" w:sz="0" w:space="0" w:color="auto"/>
      </w:divBdr>
    </w:div>
    <w:div w:id="98181030">
      <w:bodyDiv w:val="1"/>
      <w:marLeft w:val="0"/>
      <w:marRight w:val="0"/>
      <w:marTop w:val="0"/>
      <w:marBottom w:val="0"/>
      <w:divBdr>
        <w:top w:val="none" w:sz="0" w:space="0" w:color="auto"/>
        <w:left w:val="none" w:sz="0" w:space="0" w:color="auto"/>
        <w:bottom w:val="none" w:sz="0" w:space="0" w:color="auto"/>
        <w:right w:val="none" w:sz="0" w:space="0" w:color="auto"/>
      </w:divBdr>
    </w:div>
    <w:div w:id="130561898">
      <w:bodyDiv w:val="1"/>
      <w:marLeft w:val="0"/>
      <w:marRight w:val="0"/>
      <w:marTop w:val="0"/>
      <w:marBottom w:val="0"/>
      <w:divBdr>
        <w:top w:val="none" w:sz="0" w:space="0" w:color="auto"/>
        <w:left w:val="none" w:sz="0" w:space="0" w:color="auto"/>
        <w:bottom w:val="none" w:sz="0" w:space="0" w:color="auto"/>
        <w:right w:val="none" w:sz="0" w:space="0" w:color="auto"/>
      </w:divBdr>
    </w:div>
    <w:div w:id="150220291">
      <w:bodyDiv w:val="1"/>
      <w:marLeft w:val="0"/>
      <w:marRight w:val="0"/>
      <w:marTop w:val="0"/>
      <w:marBottom w:val="0"/>
      <w:divBdr>
        <w:top w:val="none" w:sz="0" w:space="0" w:color="auto"/>
        <w:left w:val="none" w:sz="0" w:space="0" w:color="auto"/>
        <w:bottom w:val="none" w:sz="0" w:space="0" w:color="auto"/>
        <w:right w:val="none" w:sz="0" w:space="0" w:color="auto"/>
      </w:divBdr>
    </w:div>
    <w:div w:id="189879291">
      <w:bodyDiv w:val="1"/>
      <w:marLeft w:val="0"/>
      <w:marRight w:val="0"/>
      <w:marTop w:val="0"/>
      <w:marBottom w:val="0"/>
      <w:divBdr>
        <w:top w:val="none" w:sz="0" w:space="0" w:color="auto"/>
        <w:left w:val="none" w:sz="0" w:space="0" w:color="auto"/>
        <w:bottom w:val="none" w:sz="0" w:space="0" w:color="auto"/>
        <w:right w:val="none" w:sz="0" w:space="0" w:color="auto"/>
      </w:divBdr>
    </w:div>
    <w:div w:id="257643410">
      <w:bodyDiv w:val="1"/>
      <w:marLeft w:val="0"/>
      <w:marRight w:val="0"/>
      <w:marTop w:val="0"/>
      <w:marBottom w:val="0"/>
      <w:divBdr>
        <w:top w:val="none" w:sz="0" w:space="0" w:color="auto"/>
        <w:left w:val="none" w:sz="0" w:space="0" w:color="auto"/>
        <w:bottom w:val="none" w:sz="0" w:space="0" w:color="auto"/>
        <w:right w:val="none" w:sz="0" w:space="0" w:color="auto"/>
      </w:divBdr>
    </w:div>
    <w:div w:id="265115627">
      <w:bodyDiv w:val="1"/>
      <w:marLeft w:val="0"/>
      <w:marRight w:val="0"/>
      <w:marTop w:val="0"/>
      <w:marBottom w:val="0"/>
      <w:divBdr>
        <w:top w:val="none" w:sz="0" w:space="0" w:color="auto"/>
        <w:left w:val="none" w:sz="0" w:space="0" w:color="auto"/>
        <w:bottom w:val="none" w:sz="0" w:space="0" w:color="auto"/>
        <w:right w:val="none" w:sz="0" w:space="0" w:color="auto"/>
      </w:divBdr>
    </w:div>
    <w:div w:id="304892686">
      <w:bodyDiv w:val="1"/>
      <w:marLeft w:val="0"/>
      <w:marRight w:val="0"/>
      <w:marTop w:val="0"/>
      <w:marBottom w:val="0"/>
      <w:divBdr>
        <w:top w:val="none" w:sz="0" w:space="0" w:color="auto"/>
        <w:left w:val="none" w:sz="0" w:space="0" w:color="auto"/>
        <w:bottom w:val="none" w:sz="0" w:space="0" w:color="auto"/>
        <w:right w:val="none" w:sz="0" w:space="0" w:color="auto"/>
      </w:divBdr>
    </w:div>
    <w:div w:id="310251821">
      <w:bodyDiv w:val="1"/>
      <w:marLeft w:val="0"/>
      <w:marRight w:val="0"/>
      <w:marTop w:val="0"/>
      <w:marBottom w:val="0"/>
      <w:divBdr>
        <w:top w:val="none" w:sz="0" w:space="0" w:color="auto"/>
        <w:left w:val="none" w:sz="0" w:space="0" w:color="auto"/>
        <w:bottom w:val="none" w:sz="0" w:space="0" w:color="auto"/>
        <w:right w:val="none" w:sz="0" w:space="0" w:color="auto"/>
      </w:divBdr>
    </w:div>
    <w:div w:id="352266208">
      <w:bodyDiv w:val="1"/>
      <w:marLeft w:val="0"/>
      <w:marRight w:val="0"/>
      <w:marTop w:val="0"/>
      <w:marBottom w:val="0"/>
      <w:divBdr>
        <w:top w:val="none" w:sz="0" w:space="0" w:color="auto"/>
        <w:left w:val="none" w:sz="0" w:space="0" w:color="auto"/>
        <w:bottom w:val="none" w:sz="0" w:space="0" w:color="auto"/>
        <w:right w:val="none" w:sz="0" w:space="0" w:color="auto"/>
      </w:divBdr>
    </w:div>
    <w:div w:id="366295821">
      <w:bodyDiv w:val="1"/>
      <w:marLeft w:val="0"/>
      <w:marRight w:val="0"/>
      <w:marTop w:val="0"/>
      <w:marBottom w:val="0"/>
      <w:divBdr>
        <w:top w:val="none" w:sz="0" w:space="0" w:color="auto"/>
        <w:left w:val="none" w:sz="0" w:space="0" w:color="auto"/>
        <w:bottom w:val="none" w:sz="0" w:space="0" w:color="auto"/>
        <w:right w:val="none" w:sz="0" w:space="0" w:color="auto"/>
      </w:divBdr>
    </w:div>
    <w:div w:id="434793440">
      <w:bodyDiv w:val="1"/>
      <w:marLeft w:val="0"/>
      <w:marRight w:val="0"/>
      <w:marTop w:val="0"/>
      <w:marBottom w:val="0"/>
      <w:divBdr>
        <w:top w:val="none" w:sz="0" w:space="0" w:color="auto"/>
        <w:left w:val="none" w:sz="0" w:space="0" w:color="auto"/>
        <w:bottom w:val="none" w:sz="0" w:space="0" w:color="auto"/>
        <w:right w:val="none" w:sz="0" w:space="0" w:color="auto"/>
      </w:divBdr>
    </w:div>
    <w:div w:id="437799596">
      <w:bodyDiv w:val="1"/>
      <w:marLeft w:val="0"/>
      <w:marRight w:val="0"/>
      <w:marTop w:val="0"/>
      <w:marBottom w:val="0"/>
      <w:divBdr>
        <w:top w:val="none" w:sz="0" w:space="0" w:color="auto"/>
        <w:left w:val="none" w:sz="0" w:space="0" w:color="auto"/>
        <w:bottom w:val="none" w:sz="0" w:space="0" w:color="auto"/>
        <w:right w:val="none" w:sz="0" w:space="0" w:color="auto"/>
      </w:divBdr>
    </w:div>
    <w:div w:id="441531355">
      <w:bodyDiv w:val="1"/>
      <w:marLeft w:val="0"/>
      <w:marRight w:val="0"/>
      <w:marTop w:val="0"/>
      <w:marBottom w:val="0"/>
      <w:divBdr>
        <w:top w:val="none" w:sz="0" w:space="0" w:color="auto"/>
        <w:left w:val="none" w:sz="0" w:space="0" w:color="auto"/>
        <w:bottom w:val="none" w:sz="0" w:space="0" w:color="auto"/>
        <w:right w:val="none" w:sz="0" w:space="0" w:color="auto"/>
      </w:divBdr>
    </w:div>
    <w:div w:id="454951648">
      <w:bodyDiv w:val="1"/>
      <w:marLeft w:val="0"/>
      <w:marRight w:val="0"/>
      <w:marTop w:val="0"/>
      <w:marBottom w:val="0"/>
      <w:divBdr>
        <w:top w:val="none" w:sz="0" w:space="0" w:color="auto"/>
        <w:left w:val="none" w:sz="0" w:space="0" w:color="auto"/>
        <w:bottom w:val="none" w:sz="0" w:space="0" w:color="auto"/>
        <w:right w:val="none" w:sz="0" w:space="0" w:color="auto"/>
      </w:divBdr>
    </w:div>
    <w:div w:id="501626238">
      <w:bodyDiv w:val="1"/>
      <w:marLeft w:val="0"/>
      <w:marRight w:val="0"/>
      <w:marTop w:val="0"/>
      <w:marBottom w:val="0"/>
      <w:divBdr>
        <w:top w:val="none" w:sz="0" w:space="0" w:color="auto"/>
        <w:left w:val="none" w:sz="0" w:space="0" w:color="auto"/>
        <w:bottom w:val="none" w:sz="0" w:space="0" w:color="auto"/>
        <w:right w:val="none" w:sz="0" w:space="0" w:color="auto"/>
      </w:divBdr>
    </w:div>
    <w:div w:id="523326131">
      <w:bodyDiv w:val="1"/>
      <w:marLeft w:val="0"/>
      <w:marRight w:val="0"/>
      <w:marTop w:val="0"/>
      <w:marBottom w:val="0"/>
      <w:divBdr>
        <w:top w:val="none" w:sz="0" w:space="0" w:color="auto"/>
        <w:left w:val="none" w:sz="0" w:space="0" w:color="auto"/>
        <w:bottom w:val="none" w:sz="0" w:space="0" w:color="auto"/>
        <w:right w:val="none" w:sz="0" w:space="0" w:color="auto"/>
      </w:divBdr>
    </w:div>
    <w:div w:id="566038497">
      <w:bodyDiv w:val="1"/>
      <w:marLeft w:val="0"/>
      <w:marRight w:val="0"/>
      <w:marTop w:val="0"/>
      <w:marBottom w:val="0"/>
      <w:divBdr>
        <w:top w:val="none" w:sz="0" w:space="0" w:color="auto"/>
        <w:left w:val="none" w:sz="0" w:space="0" w:color="auto"/>
        <w:bottom w:val="none" w:sz="0" w:space="0" w:color="auto"/>
        <w:right w:val="none" w:sz="0" w:space="0" w:color="auto"/>
      </w:divBdr>
    </w:div>
    <w:div w:id="578172852">
      <w:bodyDiv w:val="1"/>
      <w:marLeft w:val="0"/>
      <w:marRight w:val="0"/>
      <w:marTop w:val="0"/>
      <w:marBottom w:val="0"/>
      <w:divBdr>
        <w:top w:val="none" w:sz="0" w:space="0" w:color="auto"/>
        <w:left w:val="none" w:sz="0" w:space="0" w:color="auto"/>
        <w:bottom w:val="none" w:sz="0" w:space="0" w:color="auto"/>
        <w:right w:val="none" w:sz="0" w:space="0" w:color="auto"/>
      </w:divBdr>
    </w:div>
    <w:div w:id="591358009">
      <w:bodyDiv w:val="1"/>
      <w:marLeft w:val="0"/>
      <w:marRight w:val="0"/>
      <w:marTop w:val="0"/>
      <w:marBottom w:val="0"/>
      <w:divBdr>
        <w:top w:val="none" w:sz="0" w:space="0" w:color="auto"/>
        <w:left w:val="none" w:sz="0" w:space="0" w:color="auto"/>
        <w:bottom w:val="none" w:sz="0" w:space="0" w:color="auto"/>
        <w:right w:val="none" w:sz="0" w:space="0" w:color="auto"/>
      </w:divBdr>
    </w:div>
    <w:div w:id="595141609">
      <w:bodyDiv w:val="1"/>
      <w:marLeft w:val="0"/>
      <w:marRight w:val="0"/>
      <w:marTop w:val="0"/>
      <w:marBottom w:val="0"/>
      <w:divBdr>
        <w:top w:val="none" w:sz="0" w:space="0" w:color="auto"/>
        <w:left w:val="none" w:sz="0" w:space="0" w:color="auto"/>
        <w:bottom w:val="none" w:sz="0" w:space="0" w:color="auto"/>
        <w:right w:val="none" w:sz="0" w:space="0" w:color="auto"/>
      </w:divBdr>
    </w:div>
    <w:div w:id="605430535">
      <w:bodyDiv w:val="1"/>
      <w:marLeft w:val="0"/>
      <w:marRight w:val="0"/>
      <w:marTop w:val="0"/>
      <w:marBottom w:val="0"/>
      <w:divBdr>
        <w:top w:val="none" w:sz="0" w:space="0" w:color="auto"/>
        <w:left w:val="none" w:sz="0" w:space="0" w:color="auto"/>
        <w:bottom w:val="none" w:sz="0" w:space="0" w:color="auto"/>
        <w:right w:val="none" w:sz="0" w:space="0" w:color="auto"/>
      </w:divBdr>
    </w:div>
    <w:div w:id="605505330">
      <w:bodyDiv w:val="1"/>
      <w:marLeft w:val="0"/>
      <w:marRight w:val="0"/>
      <w:marTop w:val="0"/>
      <w:marBottom w:val="0"/>
      <w:divBdr>
        <w:top w:val="none" w:sz="0" w:space="0" w:color="auto"/>
        <w:left w:val="none" w:sz="0" w:space="0" w:color="auto"/>
        <w:bottom w:val="none" w:sz="0" w:space="0" w:color="auto"/>
        <w:right w:val="none" w:sz="0" w:space="0" w:color="auto"/>
      </w:divBdr>
    </w:div>
    <w:div w:id="608513378">
      <w:bodyDiv w:val="1"/>
      <w:marLeft w:val="0"/>
      <w:marRight w:val="0"/>
      <w:marTop w:val="0"/>
      <w:marBottom w:val="0"/>
      <w:divBdr>
        <w:top w:val="none" w:sz="0" w:space="0" w:color="auto"/>
        <w:left w:val="none" w:sz="0" w:space="0" w:color="auto"/>
        <w:bottom w:val="none" w:sz="0" w:space="0" w:color="auto"/>
        <w:right w:val="none" w:sz="0" w:space="0" w:color="auto"/>
      </w:divBdr>
    </w:div>
    <w:div w:id="619528457">
      <w:bodyDiv w:val="1"/>
      <w:marLeft w:val="0"/>
      <w:marRight w:val="0"/>
      <w:marTop w:val="0"/>
      <w:marBottom w:val="0"/>
      <w:divBdr>
        <w:top w:val="none" w:sz="0" w:space="0" w:color="auto"/>
        <w:left w:val="none" w:sz="0" w:space="0" w:color="auto"/>
        <w:bottom w:val="none" w:sz="0" w:space="0" w:color="auto"/>
        <w:right w:val="none" w:sz="0" w:space="0" w:color="auto"/>
      </w:divBdr>
    </w:div>
    <w:div w:id="626589967">
      <w:bodyDiv w:val="1"/>
      <w:marLeft w:val="0"/>
      <w:marRight w:val="0"/>
      <w:marTop w:val="0"/>
      <w:marBottom w:val="0"/>
      <w:divBdr>
        <w:top w:val="none" w:sz="0" w:space="0" w:color="auto"/>
        <w:left w:val="none" w:sz="0" w:space="0" w:color="auto"/>
        <w:bottom w:val="none" w:sz="0" w:space="0" w:color="auto"/>
        <w:right w:val="none" w:sz="0" w:space="0" w:color="auto"/>
      </w:divBdr>
    </w:div>
    <w:div w:id="653489026">
      <w:bodyDiv w:val="1"/>
      <w:marLeft w:val="0"/>
      <w:marRight w:val="0"/>
      <w:marTop w:val="0"/>
      <w:marBottom w:val="0"/>
      <w:divBdr>
        <w:top w:val="none" w:sz="0" w:space="0" w:color="auto"/>
        <w:left w:val="none" w:sz="0" w:space="0" w:color="auto"/>
        <w:bottom w:val="none" w:sz="0" w:space="0" w:color="auto"/>
        <w:right w:val="none" w:sz="0" w:space="0" w:color="auto"/>
      </w:divBdr>
    </w:div>
    <w:div w:id="669527715">
      <w:bodyDiv w:val="1"/>
      <w:marLeft w:val="0"/>
      <w:marRight w:val="0"/>
      <w:marTop w:val="0"/>
      <w:marBottom w:val="0"/>
      <w:divBdr>
        <w:top w:val="none" w:sz="0" w:space="0" w:color="auto"/>
        <w:left w:val="none" w:sz="0" w:space="0" w:color="auto"/>
        <w:bottom w:val="none" w:sz="0" w:space="0" w:color="auto"/>
        <w:right w:val="none" w:sz="0" w:space="0" w:color="auto"/>
      </w:divBdr>
    </w:div>
    <w:div w:id="708070626">
      <w:bodyDiv w:val="1"/>
      <w:marLeft w:val="0"/>
      <w:marRight w:val="0"/>
      <w:marTop w:val="0"/>
      <w:marBottom w:val="0"/>
      <w:divBdr>
        <w:top w:val="none" w:sz="0" w:space="0" w:color="auto"/>
        <w:left w:val="none" w:sz="0" w:space="0" w:color="auto"/>
        <w:bottom w:val="none" w:sz="0" w:space="0" w:color="auto"/>
        <w:right w:val="none" w:sz="0" w:space="0" w:color="auto"/>
      </w:divBdr>
    </w:div>
    <w:div w:id="733510332">
      <w:bodyDiv w:val="1"/>
      <w:marLeft w:val="0"/>
      <w:marRight w:val="0"/>
      <w:marTop w:val="0"/>
      <w:marBottom w:val="0"/>
      <w:divBdr>
        <w:top w:val="none" w:sz="0" w:space="0" w:color="auto"/>
        <w:left w:val="none" w:sz="0" w:space="0" w:color="auto"/>
        <w:bottom w:val="none" w:sz="0" w:space="0" w:color="auto"/>
        <w:right w:val="none" w:sz="0" w:space="0" w:color="auto"/>
      </w:divBdr>
    </w:div>
    <w:div w:id="759180274">
      <w:bodyDiv w:val="1"/>
      <w:marLeft w:val="0"/>
      <w:marRight w:val="0"/>
      <w:marTop w:val="0"/>
      <w:marBottom w:val="0"/>
      <w:divBdr>
        <w:top w:val="none" w:sz="0" w:space="0" w:color="auto"/>
        <w:left w:val="none" w:sz="0" w:space="0" w:color="auto"/>
        <w:bottom w:val="none" w:sz="0" w:space="0" w:color="auto"/>
        <w:right w:val="none" w:sz="0" w:space="0" w:color="auto"/>
      </w:divBdr>
    </w:div>
    <w:div w:id="760566339">
      <w:bodyDiv w:val="1"/>
      <w:marLeft w:val="0"/>
      <w:marRight w:val="0"/>
      <w:marTop w:val="0"/>
      <w:marBottom w:val="0"/>
      <w:divBdr>
        <w:top w:val="none" w:sz="0" w:space="0" w:color="auto"/>
        <w:left w:val="none" w:sz="0" w:space="0" w:color="auto"/>
        <w:bottom w:val="none" w:sz="0" w:space="0" w:color="auto"/>
        <w:right w:val="none" w:sz="0" w:space="0" w:color="auto"/>
      </w:divBdr>
    </w:div>
    <w:div w:id="775255604">
      <w:bodyDiv w:val="1"/>
      <w:marLeft w:val="0"/>
      <w:marRight w:val="0"/>
      <w:marTop w:val="0"/>
      <w:marBottom w:val="0"/>
      <w:divBdr>
        <w:top w:val="none" w:sz="0" w:space="0" w:color="auto"/>
        <w:left w:val="none" w:sz="0" w:space="0" w:color="auto"/>
        <w:bottom w:val="none" w:sz="0" w:space="0" w:color="auto"/>
        <w:right w:val="none" w:sz="0" w:space="0" w:color="auto"/>
      </w:divBdr>
    </w:div>
    <w:div w:id="852496733">
      <w:bodyDiv w:val="1"/>
      <w:marLeft w:val="0"/>
      <w:marRight w:val="0"/>
      <w:marTop w:val="0"/>
      <w:marBottom w:val="0"/>
      <w:divBdr>
        <w:top w:val="none" w:sz="0" w:space="0" w:color="auto"/>
        <w:left w:val="none" w:sz="0" w:space="0" w:color="auto"/>
        <w:bottom w:val="none" w:sz="0" w:space="0" w:color="auto"/>
        <w:right w:val="none" w:sz="0" w:space="0" w:color="auto"/>
      </w:divBdr>
    </w:div>
    <w:div w:id="867181370">
      <w:bodyDiv w:val="1"/>
      <w:marLeft w:val="0"/>
      <w:marRight w:val="0"/>
      <w:marTop w:val="0"/>
      <w:marBottom w:val="0"/>
      <w:divBdr>
        <w:top w:val="none" w:sz="0" w:space="0" w:color="auto"/>
        <w:left w:val="none" w:sz="0" w:space="0" w:color="auto"/>
        <w:bottom w:val="none" w:sz="0" w:space="0" w:color="auto"/>
        <w:right w:val="none" w:sz="0" w:space="0" w:color="auto"/>
      </w:divBdr>
    </w:div>
    <w:div w:id="895436900">
      <w:bodyDiv w:val="1"/>
      <w:marLeft w:val="0"/>
      <w:marRight w:val="0"/>
      <w:marTop w:val="0"/>
      <w:marBottom w:val="0"/>
      <w:divBdr>
        <w:top w:val="none" w:sz="0" w:space="0" w:color="auto"/>
        <w:left w:val="none" w:sz="0" w:space="0" w:color="auto"/>
        <w:bottom w:val="none" w:sz="0" w:space="0" w:color="auto"/>
        <w:right w:val="none" w:sz="0" w:space="0" w:color="auto"/>
      </w:divBdr>
    </w:div>
    <w:div w:id="900138572">
      <w:bodyDiv w:val="1"/>
      <w:marLeft w:val="0"/>
      <w:marRight w:val="0"/>
      <w:marTop w:val="0"/>
      <w:marBottom w:val="0"/>
      <w:divBdr>
        <w:top w:val="none" w:sz="0" w:space="0" w:color="auto"/>
        <w:left w:val="none" w:sz="0" w:space="0" w:color="auto"/>
        <w:bottom w:val="none" w:sz="0" w:space="0" w:color="auto"/>
        <w:right w:val="none" w:sz="0" w:space="0" w:color="auto"/>
      </w:divBdr>
    </w:div>
    <w:div w:id="908348164">
      <w:bodyDiv w:val="1"/>
      <w:marLeft w:val="0"/>
      <w:marRight w:val="0"/>
      <w:marTop w:val="0"/>
      <w:marBottom w:val="0"/>
      <w:divBdr>
        <w:top w:val="none" w:sz="0" w:space="0" w:color="auto"/>
        <w:left w:val="none" w:sz="0" w:space="0" w:color="auto"/>
        <w:bottom w:val="none" w:sz="0" w:space="0" w:color="auto"/>
        <w:right w:val="none" w:sz="0" w:space="0" w:color="auto"/>
      </w:divBdr>
    </w:div>
    <w:div w:id="917058455">
      <w:bodyDiv w:val="1"/>
      <w:marLeft w:val="0"/>
      <w:marRight w:val="0"/>
      <w:marTop w:val="0"/>
      <w:marBottom w:val="0"/>
      <w:divBdr>
        <w:top w:val="none" w:sz="0" w:space="0" w:color="auto"/>
        <w:left w:val="none" w:sz="0" w:space="0" w:color="auto"/>
        <w:bottom w:val="none" w:sz="0" w:space="0" w:color="auto"/>
        <w:right w:val="none" w:sz="0" w:space="0" w:color="auto"/>
      </w:divBdr>
    </w:div>
    <w:div w:id="927077668">
      <w:bodyDiv w:val="1"/>
      <w:marLeft w:val="0"/>
      <w:marRight w:val="0"/>
      <w:marTop w:val="0"/>
      <w:marBottom w:val="0"/>
      <w:divBdr>
        <w:top w:val="none" w:sz="0" w:space="0" w:color="auto"/>
        <w:left w:val="none" w:sz="0" w:space="0" w:color="auto"/>
        <w:bottom w:val="none" w:sz="0" w:space="0" w:color="auto"/>
        <w:right w:val="none" w:sz="0" w:space="0" w:color="auto"/>
      </w:divBdr>
    </w:div>
    <w:div w:id="996883198">
      <w:bodyDiv w:val="1"/>
      <w:marLeft w:val="0"/>
      <w:marRight w:val="0"/>
      <w:marTop w:val="0"/>
      <w:marBottom w:val="0"/>
      <w:divBdr>
        <w:top w:val="none" w:sz="0" w:space="0" w:color="auto"/>
        <w:left w:val="none" w:sz="0" w:space="0" w:color="auto"/>
        <w:bottom w:val="none" w:sz="0" w:space="0" w:color="auto"/>
        <w:right w:val="none" w:sz="0" w:space="0" w:color="auto"/>
      </w:divBdr>
    </w:div>
    <w:div w:id="1004894898">
      <w:bodyDiv w:val="1"/>
      <w:marLeft w:val="0"/>
      <w:marRight w:val="0"/>
      <w:marTop w:val="0"/>
      <w:marBottom w:val="0"/>
      <w:divBdr>
        <w:top w:val="none" w:sz="0" w:space="0" w:color="auto"/>
        <w:left w:val="none" w:sz="0" w:space="0" w:color="auto"/>
        <w:bottom w:val="none" w:sz="0" w:space="0" w:color="auto"/>
        <w:right w:val="none" w:sz="0" w:space="0" w:color="auto"/>
      </w:divBdr>
    </w:div>
    <w:div w:id="1009791946">
      <w:bodyDiv w:val="1"/>
      <w:marLeft w:val="0"/>
      <w:marRight w:val="0"/>
      <w:marTop w:val="0"/>
      <w:marBottom w:val="0"/>
      <w:divBdr>
        <w:top w:val="none" w:sz="0" w:space="0" w:color="auto"/>
        <w:left w:val="none" w:sz="0" w:space="0" w:color="auto"/>
        <w:bottom w:val="none" w:sz="0" w:space="0" w:color="auto"/>
        <w:right w:val="none" w:sz="0" w:space="0" w:color="auto"/>
      </w:divBdr>
    </w:div>
    <w:div w:id="1021467330">
      <w:bodyDiv w:val="1"/>
      <w:marLeft w:val="0"/>
      <w:marRight w:val="0"/>
      <w:marTop w:val="0"/>
      <w:marBottom w:val="0"/>
      <w:divBdr>
        <w:top w:val="none" w:sz="0" w:space="0" w:color="auto"/>
        <w:left w:val="none" w:sz="0" w:space="0" w:color="auto"/>
        <w:bottom w:val="none" w:sz="0" w:space="0" w:color="auto"/>
        <w:right w:val="none" w:sz="0" w:space="0" w:color="auto"/>
      </w:divBdr>
    </w:div>
    <w:div w:id="1031489480">
      <w:bodyDiv w:val="1"/>
      <w:marLeft w:val="0"/>
      <w:marRight w:val="0"/>
      <w:marTop w:val="0"/>
      <w:marBottom w:val="0"/>
      <w:divBdr>
        <w:top w:val="none" w:sz="0" w:space="0" w:color="auto"/>
        <w:left w:val="none" w:sz="0" w:space="0" w:color="auto"/>
        <w:bottom w:val="none" w:sz="0" w:space="0" w:color="auto"/>
        <w:right w:val="none" w:sz="0" w:space="0" w:color="auto"/>
      </w:divBdr>
    </w:div>
    <w:div w:id="1053963471">
      <w:bodyDiv w:val="1"/>
      <w:marLeft w:val="0"/>
      <w:marRight w:val="0"/>
      <w:marTop w:val="0"/>
      <w:marBottom w:val="0"/>
      <w:divBdr>
        <w:top w:val="none" w:sz="0" w:space="0" w:color="auto"/>
        <w:left w:val="none" w:sz="0" w:space="0" w:color="auto"/>
        <w:bottom w:val="none" w:sz="0" w:space="0" w:color="auto"/>
        <w:right w:val="none" w:sz="0" w:space="0" w:color="auto"/>
      </w:divBdr>
    </w:div>
    <w:div w:id="1161234374">
      <w:bodyDiv w:val="1"/>
      <w:marLeft w:val="0"/>
      <w:marRight w:val="0"/>
      <w:marTop w:val="0"/>
      <w:marBottom w:val="0"/>
      <w:divBdr>
        <w:top w:val="none" w:sz="0" w:space="0" w:color="auto"/>
        <w:left w:val="none" w:sz="0" w:space="0" w:color="auto"/>
        <w:bottom w:val="none" w:sz="0" w:space="0" w:color="auto"/>
        <w:right w:val="none" w:sz="0" w:space="0" w:color="auto"/>
      </w:divBdr>
    </w:div>
    <w:div w:id="1165239540">
      <w:bodyDiv w:val="1"/>
      <w:marLeft w:val="0"/>
      <w:marRight w:val="0"/>
      <w:marTop w:val="0"/>
      <w:marBottom w:val="0"/>
      <w:divBdr>
        <w:top w:val="none" w:sz="0" w:space="0" w:color="auto"/>
        <w:left w:val="none" w:sz="0" w:space="0" w:color="auto"/>
        <w:bottom w:val="none" w:sz="0" w:space="0" w:color="auto"/>
        <w:right w:val="none" w:sz="0" w:space="0" w:color="auto"/>
      </w:divBdr>
    </w:div>
    <w:div w:id="1201822890">
      <w:bodyDiv w:val="1"/>
      <w:marLeft w:val="0"/>
      <w:marRight w:val="0"/>
      <w:marTop w:val="0"/>
      <w:marBottom w:val="0"/>
      <w:divBdr>
        <w:top w:val="none" w:sz="0" w:space="0" w:color="auto"/>
        <w:left w:val="none" w:sz="0" w:space="0" w:color="auto"/>
        <w:bottom w:val="none" w:sz="0" w:space="0" w:color="auto"/>
        <w:right w:val="none" w:sz="0" w:space="0" w:color="auto"/>
      </w:divBdr>
    </w:div>
    <w:div w:id="1244798977">
      <w:bodyDiv w:val="1"/>
      <w:marLeft w:val="0"/>
      <w:marRight w:val="0"/>
      <w:marTop w:val="0"/>
      <w:marBottom w:val="0"/>
      <w:divBdr>
        <w:top w:val="none" w:sz="0" w:space="0" w:color="auto"/>
        <w:left w:val="none" w:sz="0" w:space="0" w:color="auto"/>
        <w:bottom w:val="none" w:sz="0" w:space="0" w:color="auto"/>
        <w:right w:val="none" w:sz="0" w:space="0" w:color="auto"/>
      </w:divBdr>
    </w:div>
    <w:div w:id="1268926953">
      <w:bodyDiv w:val="1"/>
      <w:marLeft w:val="0"/>
      <w:marRight w:val="0"/>
      <w:marTop w:val="0"/>
      <w:marBottom w:val="0"/>
      <w:divBdr>
        <w:top w:val="none" w:sz="0" w:space="0" w:color="auto"/>
        <w:left w:val="none" w:sz="0" w:space="0" w:color="auto"/>
        <w:bottom w:val="none" w:sz="0" w:space="0" w:color="auto"/>
        <w:right w:val="none" w:sz="0" w:space="0" w:color="auto"/>
      </w:divBdr>
    </w:div>
    <w:div w:id="1270310390">
      <w:bodyDiv w:val="1"/>
      <w:marLeft w:val="0"/>
      <w:marRight w:val="0"/>
      <w:marTop w:val="0"/>
      <w:marBottom w:val="0"/>
      <w:divBdr>
        <w:top w:val="none" w:sz="0" w:space="0" w:color="auto"/>
        <w:left w:val="none" w:sz="0" w:space="0" w:color="auto"/>
        <w:bottom w:val="none" w:sz="0" w:space="0" w:color="auto"/>
        <w:right w:val="none" w:sz="0" w:space="0" w:color="auto"/>
      </w:divBdr>
    </w:div>
    <w:div w:id="1275018368">
      <w:bodyDiv w:val="1"/>
      <w:marLeft w:val="0"/>
      <w:marRight w:val="0"/>
      <w:marTop w:val="0"/>
      <w:marBottom w:val="0"/>
      <w:divBdr>
        <w:top w:val="none" w:sz="0" w:space="0" w:color="auto"/>
        <w:left w:val="none" w:sz="0" w:space="0" w:color="auto"/>
        <w:bottom w:val="none" w:sz="0" w:space="0" w:color="auto"/>
        <w:right w:val="none" w:sz="0" w:space="0" w:color="auto"/>
      </w:divBdr>
    </w:div>
    <w:div w:id="1279873391">
      <w:bodyDiv w:val="1"/>
      <w:marLeft w:val="0"/>
      <w:marRight w:val="0"/>
      <w:marTop w:val="0"/>
      <w:marBottom w:val="0"/>
      <w:divBdr>
        <w:top w:val="none" w:sz="0" w:space="0" w:color="auto"/>
        <w:left w:val="none" w:sz="0" w:space="0" w:color="auto"/>
        <w:bottom w:val="none" w:sz="0" w:space="0" w:color="auto"/>
        <w:right w:val="none" w:sz="0" w:space="0" w:color="auto"/>
      </w:divBdr>
    </w:div>
    <w:div w:id="1288779521">
      <w:bodyDiv w:val="1"/>
      <w:marLeft w:val="0"/>
      <w:marRight w:val="0"/>
      <w:marTop w:val="0"/>
      <w:marBottom w:val="0"/>
      <w:divBdr>
        <w:top w:val="none" w:sz="0" w:space="0" w:color="auto"/>
        <w:left w:val="none" w:sz="0" w:space="0" w:color="auto"/>
        <w:bottom w:val="none" w:sz="0" w:space="0" w:color="auto"/>
        <w:right w:val="none" w:sz="0" w:space="0" w:color="auto"/>
      </w:divBdr>
    </w:div>
    <w:div w:id="1305356387">
      <w:bodyDiv w:val="1"/>
      <w:marLeft w:val="0"/>
      <w:marRight w:val="0"/>
      <w:marTop w:val="0"/>
      <w:marBottom w:val="0"/>
      <w:divBdr>
        <w:top w:val="none" w:sz="0" w:space="0" w:color="auto"/>
        <w:left w:val="none" w:sz="0" w:space="0" w:color="auto"/>
        <w:bottom w:val="none" w:sz="0" w:space="0" w:color="auto"/>
        <w:right w:val="none" w:sz="0" w:space="0" w:color="auto"/>
      </w:divBdr>
    </w:div>
    <w:div w:id="1319461845">
      <w:bodyDiv w:val="1"/>
      <w:marLeft w:val="0"/>
      <w:marRight w:val="0"/>
      <w:marTop w:val="0"/>
      <w:marBottom w:val="0"/>
      <w:divBdr>
        <w:top w:val="none" w:sz="0" w:space="0" w:color="auto"/>
        <w:left w:val="none" w:sz="0" w:space="0" w:color="auto"/>
        <w:bottom w:val="none" w:sz="0" w:space="0" w:color="auto"/>
        <w:right w:val="none" w:sz="0" w:space="0" w:color="auto"/>
      </w:divBdr>
    </w:div>
    <w:div w:id="1334188434">
      <w:bodyDiv w:val="1"/>
      <w:marLeft w:val="0"/>
      <w:marRight w:val="0"/>
      <w:marTop w:val="0"/>
      <w:marBottom w:val="0"/>
      <w:divBdr>
        <w:top w:val="none" w:sz="0" w:space="0" w:color="auto"/>
        <w:left w:val="none" w:sz="0" w:space="0" w:color="auto"/>
        <w:bottom w:val="none" w:sz="0" w:space="0" w:color="auto"/>
        <w:right w:val="none" w:sz="0" w:space="0" w:color="auto"/>
      </w:divBdr>
    </w:div>
    <w:div w:id="1444690005">
      <w:bodyDiv w:val="1"/>
      <w:marLeft w:val="0"/>
      <w:marRight w:val="0"/>
      <w:marTop w:val="0"/>
      <w:marBottom w:val="0"/>
      <w:divBdr>
        <w:top w:val="none" w:sz="0" w:space="0" w:color="auto"/>
        <w:left w:val="none" w:sz="0" w:space="0" w:color="auto"/>
        <w:bottom w:val="none" w:sz="0" w:space="0" w:color="auto"/>
        <w:right w:val="none" w:sz="0" w:space="0" w:color="auto"/>
      </w:divBdr>
    </w:div>
    <w:div w:id="1445953440">
      <w:bodyDiv w:val="1"/>
      <w:marLeft w:val="0"/>
      <w:marRight w:val="0"/>
      <w:marTop w:val="0"/>
      <w:marBottom w:val="0"/>
      <w:divBdr>
        <w:top w:val="none" w:sz="0" w:space="0" w:color="auto"/>
        <w:left w:val="none" w:sz="0" w:space="0" w:color="auto"/>
        <w:bottom w:val="none" w:sz="0" w:space="0" w:color="auto"/>
        <w:right w:val="none" w:sz="0" w:space="0" w:color="auto"/>
      </w:divBdr>
    </w:div>
    <w:div w:id="1448696765">
      <w:bodyDiv w:val="1"/>
      <w:marLeft w:val="0"/>
      <w:marRight w:val="0"/>
      <w:marTop w:val="0"/>
      <w:marBottom w:val="0"/>
      <w:divBdr>
        <w:top w:val="none" w:sz="0" w:space="0" w:color="auto"/>
        <w:left w:val="none" w:sz="0" w:space="0" w:color="auto"/>
        <w:bottom w:val="none" w:sz="0" w:space="0" w:color="auto"/>
        <w:right w:val="none" w:sz="0" w:space="0" w:color="auto"/>
      </w:divBdr>
    </w:div>
    <w:div w:id="1507862937">
      <w:bodyDiv w:val="1"/>
      <w:marLeft w:val="0"/>
      <w:marRight w:val="0"/>
      <w:marTop w:val="0"/>
      <w:marBottom w:val="0"/>
      <w:divBdr>
        <w:top w:val="none" w:sz="0" w:space="0" w:color="auto"/>
        <w:left w:val="none" w:sz="0" w:space="0" w:color="auto"/>
        <w:bottom w:val="none" w:sz="0" w:space="0" w:color="auto"/>
        <w:right w:val="none" w:sz="0" w:space="0" w:color="auto"/>
      </w:divBdr>
    </w:div>
    <w:div w:id="1538860302">
      <w:bodyDiv w:val="1"/>
      <w:marLeft w:val="0"/>
      <w:marRight w:val="0"/>
      <w:marTop w:val="0"/>
      <w:marBottom w:val="0"/>
      <w:divBdr>
        <w:top w:val="none" w:sz="0" w:space="0" w:color="auto"/>
        <w:left w:val="none" w:sz="0" w:space="0" w:color="auto"/>
        <w:bottom w:val="none" w:sz="0" w:space="0" w:color="auto"/>
        <w:right w:val="none" w:sz="0" w:space="0" w:color="auto"/>
      </w:divBdr>
    </w:div>
    <w:div w:id="1562908226">
      <w:bodyDiv w:val="1"/>
      <w:marLeft w:val="0"/>
      <w:marRight w:val="0"/>
      <w:marTop w:val="0"/>
      <w:marBottom w:val="0"/>
      <w:divBdr>
        <w:top w:val="none" w:sz="0" w:space="0" w:color="auto"/>
        <w:left w:val="none" w:sz="0" w:space="0" w:color="auto"/>
        <w:bottom w:val="none" w:sz="0" w:space="0" w:color="auto"/>
        <w:right w:val="none" w:sz="0" w:space="0" w:color="auto"/>
      </w:divBdr>
    </w:div>
    <w:div w:id="1572500195">
      <w:bodyDiv w:val="1"/>
      <w:marLeft w:val="0"/>
      <w:marRight w:val="0"/>
      <w:marTop w:val="0"/>
      <w:marBottom w:val="0"/>
      <w:divBdr>
        <w:top w:val="none" w:sz="0" w:space="0" w:color="auto"/>
        <w:left w:val="none" w:sz="0" w:space="0" w:color="auto"/>
        <w:bottom w:val="none" w:sz="0" w:space="0" w:color="auto"/>
        <w:right w:val="none" w:sz="0" w:space="0" w:color="auto"/>
      </w:divBdr>
    </w:div>
    <w:div w:id="1610315921">
      <w:bodyDiv w:val="1"/>
      <w:marLeft w:val="0"/>
      <w:marRight w:val="0"/>
      <w:marTop w:val="0"/>
      <w:marBottom w:val="0"/>
      <w:divBdr>
        <w:top w:val="none" w:sz="0" w:space="0" w:color="auto"/>
        <w:left w:val="none" w:sz="0" w:space="0" w:color="auto"/>
        <w:bottom w:val="none" w:sz="0" w:space="0" w:color="auto"/>
        <w:right w:val="none" w:sz="0" w:space="0" w:color="auto"/>
      </w:divBdr>
    </w:div>
    <w:div w:id="1629968414">
      <w:bodyDiv w:val="1"/>
      <w:marLeft w:val="0"/>
      <w:marRight w:val="0"/>
      <w:marTop w:val="0"/>
      <w:marBottom w:val="0"/>
      <w:divBdr>
        <w:top w:val="none" w:sz="0" w:space="0" w:color="auto"/>
        <w:left w:val="none" w:sz="0" w:space="0" w:color="auto"/>
        <w:bottom w:val="none" w:sz="0" w:space="0" w:color="auto"/>
        <w:right w:val="none" w:sz="0" w:space="0" w:color="auto"/>
      </w:divBdr>
    </w:div>
    <w:div w:id="1637296314">
      <w:bodyDiv w:val="1"/>
      <w:marLeft w:val="0"/>
      <w:marRight w:val="0"/>
      <w:marTop w:val="0"/>
      <w:marBottom w:val="0"/>
      <w:divBdr>
        <w:top w:val="none" w:sz="0" w:space="0" w:color="auto"/>
        <w:left w:val="none" w:sz="0" w:space="0" w:color="auto"/>
        <w:bottom w:val="none" w:sz="0" w:space="0" w:color="auto"/>
        <w:right w:val="none" w:sz="0" w:space="0" w:color="auto"/>
      </w:divBdr>
    </w:div>
    <w:div w:id="1667592879">
      <w:bodyDiv w:val="1"/>
      <w:marLeft w:val="0"/>
      <w:marRight w:val="0"/>
      <w:marTop w:val="0"/>
      <w:marBottom w:val="0"/>
      <w:divBdr>
        <w:top w:val="none" w:sz="0" w:space="0" w:color="auto"/>
        <w:left w:val="none" w:sz="0" w:space="0" w:color="auto"/>
        <w:bottom w:val="none" w:sz="0" w:space="0" w:color="auto"/>
        <w:right w:val="none" w:sz="0" w:space="0" w:color="auto"/>
      </w:divBdr>
    </w:div>
    <w:div w:id="1741637974">
      <w:bodyDiv w:val="1"/>
      <w:marLeft w:val="0"/>
      <w:marRight w:val="0"/>
      <w:marTop w:val="0"/>
      <w:marBottom w:val="0"/>
      <w:divBdr>
        <w:top w:val="none" w:sz="0" w:space="0" w:color="auto"/>
        <w:left w:val="none" w:sz="0" w:space="0" w:color="auto"/>
        <w:bottom w:val="none" w:sz="0" w:space="0" w:color="auto"/>
        <w:right w:val="none" w:sz="0" w:space="0" w:color="auto"/>
      </w:divBdr>
    </w:div>
    <w:div w:id="1786846977">
      <w:bodyDiv w:val="1"/>
      <w:marLeft w:val="0"/>
      <w:marRight w:val="0"/>
      <w:marTop w:val="0"/>
      <w:marBottom w:val="0"/>
      <w:divBdr>
        <w:top w:val="none" w:sz="0" w:space="0" w:color="auto"/>
        <w:left w:val="none" w:sz="0" w:space="0" w:color="auto"/>
        <w:bottom w:val="none" w:sz="0" w:space="0" w:color="auto"/>
        <w:right w:val="none" w:sz="0" w:space="0" w:color="auto"/>
      </w:divBdr>
    </w:div>
    <w:div w:id="1822690964">
      <w:bodyDiv w:val="1"/>
      <w:marLeft w:val="0"/>
      <w:marRight w:val="0"/>
      <w:marTop w:val="0"/>
      <w:marBottom w:val="0"/>
      <w:divBdr>
        <w:top w:val="none" w:sz="0" w:space="0" w:color="auto"/>
        <w:left w:val="none" w:sz="0" w:space="0" w:color="auto"/>
        <w:bottom w:val="none" w:sz="0" w:space="0" w:color="auto"/>
        <w:right w:val="none" w:sz="0" w:space="0" w:color="auto"/>
      </w:divBdr>
    </w:div>
    <w:div w:id="1833637282">
      <w:bodyDiv w:val="1"/>
      <w:marLeft w:val="0"/>
      <w:marRight w:val="0"/>
      <w:marTop w:val="0"/>
      <w:marBottom w:val="0"/>
      <w:divBdr>
        <w:top w:val="none" w:sz="0" w:space="0" w:color="auto"/>
        <w:left w:val="none" w:sz="0" w:space="0" w:color="auto"/>
        <w:bottom w:val="none" w:sz="0" w:space="0" w:color="auto"/>
        <w:right w:val="none" w:sz="0" w:space="0" w:color="auto"/>
      </w:divBdr>
    </w:div>
    <w:div w:id="1886289322">
      <w:bodyDiv w:val="1"/>
      <w:marLeft w:val="0"/>
      <w:marRight w:val="0"/>
      <w:marTop w:val="0"/>
      <w:marBottom w:val="0"/>
      <w:divBdr>
        <w:top w:val="none" w:sz="0" w:space="0" w:color="auto"/>
        <w:left w:val="none" w:sz="0" w:space="0" w:color="auto"/>
        <w:bottom w:val="none" w:sz="0" w:space="0" w:color="auto"/>
        <w:right w:val="none" w:sz="0" w:space="0" w:color="auto"/>
      </w:divBdr>
    </w:div>
    <w:div w:id="1902324589">
      <w:bodyDiv w:val="1"/>
      <w:marLeft w:val="0"/>
      <w:marRight w:val="0"/>
      <w:marTop w:val="0"/>
      <w:marBottom w:val="0"/>
      <w:divBdr>
        <w:top w:val="none" w:sz="0" w:space="0" w:color="auto"/>
        <w:left w:val="none" w:sz="0" w:space="0" w:color="auto"/>
        <w:bottom w:val="none" w:sz="0" w:space="0" w:color="auto"/>
        <w:right w:val="none" w:sz="0" w:space="0" w:color="auto"/>
      </w:divBdr>
    </w:div>
    <w:div w:id="1912688397">
      <w:bodyDiv w:val="1"/>
      <w:marLeft w:val="0"/>
      <w:marRight w:val="0"/>
      <w:marTop w:val="0"/>
      <w:marBottom w:val="0"/>
      <w:divBdr>
        <w:top w:val="none" w:sz="0" w:space="0" w:color="auto"/>
        <w:left w:val="none" w:sz="0" w:space="0" w:color="auto"/>
        <w:bottom w:val="none" w:sz="0" w:space="0" w:color="auto"/>
        <w:right w:val="none" w:sz="0" w:space="0" w:color="auto"/>
      </w:divBdr>
    </w:div>
    <w:div w:id="1924413668">
      <w:bodyDiv w:val="1"/>
      <w:marLeft w:val="0"/>
      <w:marRight w:val="0"/>
      <w:marTop w:val="0"/>
      <w:marBottom w:val="0"/>
      <w:divBdr>
        <w:top w:val="none" w:sz="0" w:space="0" w:color="auto"/>
        <w:left w:val="none" w:sz="0" w:space="0" w:color="auto"/>
        <w:bottom w:val="none" w:sz="0" w:space="0" w:color="auto"/>
        <w:right w:val="none" w:sz="0" w:space="0" w:color="auto"/>
      </w:divBdr>
    </w:div>
    <w:div w:id="1924607540">
      <w:bodyDiv w:val="1"/>
      <w:marLeft w:val="0"/>
      <w:marRight w:val="0"/>
      <w:marTop w:val="0"/>
      <w:marBottom w:val="0"/>
      <w:divBdr>
        <w:top w:val="none" w:sz="0" w:space="0" w:color="auto"/>
        <w:left w:val="none" w:sz="0" w:space="0" w:color="auto"/>
        <w:bottom w:val="none" w:sz="0" w:space="0" w:color="auto"/>
        <w:right w:val="none" w:sz="0" w:space="0" w:color="auto"/>
      </w:divBdr>
    </w:div>
    <w:div w:id="1950241424">
      <w:bodyDiv w:val="1"/>
      <w:marLeft w:val="0"/>
      <w:marRight w:val="0"/>
      <w:marTop w:val="0"/>
      <w:marBottom w:val="0"/>
      <w:divBdr>
        <w:top w:val="none" w:sz="0" w:space="0" w:color="auto"/>
        <w:left w:val="none" w:sz="0" w:space="0" w:color="auto"/>
        <w:bottom w:val="none" w:sz="0" w:space="0" w:color="auto"/>
        <w:right w:val="none" w:sz="0" w:space="0" w:color="auto"/>
      </w:divBdr>
    </w:div>
    <w:div w:id="1997954356">
      <w:bodyDiv w:val="1"/>
      <w:marLeft w:val="0"/>
      <w:marRight w:val="0"/>
      <w:marTop w:val="0"/>
      <w:marBottom w:val="0"/>
      <w:divBdr>
        <w:top w:val="none" w:sz="0" w:space="0" w:color="auto"/>
        <w:left w:val="none" w:sz="0" w:space="0" w:color="auto"/>
        <w:bottom w:val="none" w:sz="0" w:space="0" w:color="auto"/>
        <w:right w:val="none" w:sz="0" w:space="0" w:color="auto"/>
      </w:divBdr>
    </w:div>
    <w:div w:id="2014532020">
      <w:bodyDiv w:val="1"/>
      <w:marLeft w:val="0"/>
      <w:marRight w:val="0"/>
      <w:marTop w:val="0"/>
      <w:marBottom w:val="0"/>
      <w:divBdr>
        <w:top w:val="none" w:sz="0" w:space="0" w:color="auto"/>
        <w:left w:val="none" w:sz="0" w:space="0" w:color="auto"/>
        <w:bottom w:val="none" w:sz="0" w:space="0" w:color="auto"/>
        <w:right w:val="none" w:sz="0" w:space="0" w:color="auto"/>
      </w:divBdr>
    </w:div>
    <w:div w:id="2029210014">
      <w:bodyDiv w:val="1"/>
      <w:marLeft w:val="0"/>
      <w:marRight w:val="0"/>
      <w:marTop w:val="0"/>
      <w:marBottom w:val="0"/>
      <w:divBdr>
        <w:top w:val="none" w:sz="0" w:space="0" w:color="auto"/>
        <w:left w:val="none" w:sz="0" w:space="0" w:color="auto"/>
        <w:bottom w:val="none" w:sz="0" w:space="0" w:color="auto"/>
        <w:right w:val="none" w:sz="0" w:space="0" w:color="auto"/>
      </w:divBdr>
    </w:div>
    <w:div w:id="214080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D2DA2-ED2D-4F50-B64A-33991EB2C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2429</Words>
  <Characters>13850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1</vt:lpstr>
    </vt:vector>
  </TitlesOfParts>
  <Company>MoF</Company>
  <LinksUpToDate>false</LinksUpToDate>
  <CharactersWithSpaces>16247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Gela Bitsadze</dc:creator>
  <cp:lastModifiedBy>Inga Gurgenidze</cp:lastModifiedBy>
  <cp:revision>5</cp:revision>
  <cp:lastPrinted>2018-07-24T07:10:00Z</cp:lastPrinted>
  <dcterms:created xsi:type="dcterms:W3CDTF">2021-07-22T16:24:00Z</dcterms:created>
  <dcterms:modified xsi:type="dcterms:W3CDTF">2021-07-30T08:06:00Z</dcterms:modified>
</cp:coreProperties>
</file>